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167C" w:rsidRPr="00F0167C" w:rsidRDefault="00F0167C" w:rsidP="00F0167C">
      <w:pPr>
        <w:jc w:val="center"/>
        <w:rPr>
          <w:rFonts w:asciiTheme="majorHAnsi" w:hAnsiTheme="majorHAnsi" w:cstheme="majorHAnsi"/>
          <w:sz w:val="72"/>
          <w:szCs w:val="72"/>
        </w:rPr>
      </w:pPr>
      <w:r w:rsidRPr="00F0167C">
        <w:rPr>
          <w:rFonts w:asciiTheme="majorHAnsi" w:hAnsiTheme="majorHAnsi" w:cstheme="majorHAnsi"/>
          <w:sz w:val="72"/>
          <w:szCs w:val="72"/>
        </w:rPr>
        <w:t>English Literature GCSE 2022</w:t>
      </w:r>
    </w:p>
    <w:p w:rsidR="00F0167C" w:rsidRDefault="00F0167C" w:rsidP="00F0167C">
      <w:pPr>
        <w:jc w:val="center"/>
        <w:rPr>
          <w:rFonts w:asciiTheme="majorHAnsi" w:hAnsiTheme="majorHAnsi" w:cstheme="majorHAnsi"/>
          <w:sz w:val="72"/>
          <w:szCs w:val="72"/>
        </w:rPr>
      </w:pPr>
      <w:r w:rsidRPr="00F0167C">
        <w:rPr>
          <w:rFonts w:asciiTheme="majorHAnsi" w:hAnsiTheme="majorHAnsi" w:cstheme="majorHAnsi"/>
          <w:sz w:val="72"/>
          <w:szCs w:val="72"/>
        </w:rPr>
        <w:t>Sample Essay Booklet</w:t>
      </w:r>
    </w:p>
    <w:p w:rsidR="00F0167C" w:rsidRDefault="00F0167C" w:rsidP="00F0167C">
      <w:pPr>
        <w:jc w:val="center"/>
        <w:rPr>
          <w:rFonts w:asciiTheme="majorHAnsi" w:hAnsiTheme="majorHAnsi" w:cstheme="majorHAnsi"/>
          <w:sz w:val="72"/>
          <w:szCs w:val="72"/>
        </w:rPr>
      </w:pPr>
      <w:r>
        <w:rPr>
          <w:noProof/>
        </w:rPr>
        <w:drawing>
          <wp:anchor distT="0" distB="0" distL="114300" distR="114300" simplePos="0" relativeHeight="251658240" behindDoc="0" locked="0" layoutInCell="1" allowOverlap="1" wp14:anchorId="585BD074">
            <wp:simplePos x="0" y="0"/>
            <wp:positionH relativeFrom="page">
              <wp:align>right</wp:align>
            </wp:positionH>
            <wp:positionV relativeFrom="paragraph">
              <wp:posOffset>401955</wp:posOffset>
            </wp:positionV>
            <wp:extent cx="6756400" cy="2895600"/>
            <wp:effectExtent l="152400" t="152400" r="368300" b="361950"/>
            <wp:wrapNone/>
            <wp:docPr id="1" name="Picture 1" descr="GCSE English Liter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SE English Litera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6400" cy="28956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F0167C" w:rsidRDefault="00F0167C" w:rsidP="00F0167C">
      <w:pPr>
        <w:jc w:val="center"/>
        <w:rPr>
          <w:rFonts w:asciiTheme="majorHAnsi" w:hAnsiTheme="majorHAnsi" w:cstheme="majorHAnsi"/>
          <w:sz w:val="72"/>
          <w:szCs w:val="72"/>
        </w:rPr>
      </w:pPr>
    </w:p>
    <w:p w:rsidR="00F0167C" w:rsidRDefault="00F0167C" w:rsidP="00F0167C">
      <w:pPr>
        <w:jc w:val="center"/>
        <w:rPr>
          <w:rFonts w:asciiTheme="majorHAnsi" w:hAnsiTheme="majorHAnsi" w:cstheme="majorHAnsi"/>
          <w:sz w:val="72"/>
          <w:szCs w:val="72"/>
        </w:rPr>
      </w:pPr>
    </w:p>
    <w:p w:rsidR="00F0167C" w:rsidRDefault="00F0167C" w:rsidP="00F0167C">
      <w:pPr>
        <w:jc w:val="center"/>
        <w:rPr>
          <w:rFonts w:asciiTheme="majorHAnsi" w:hAnsiTheme="majorHAnsi" w:cstheme="majorHAnsi"/>
          <w:sz w:val="72"/>
          <w:szCs w:val="72"/>
        </w:rPr>
      </w:pPr>
    </w:p>
    <w:p w:rsidR="00F0167C" w:rsidRDefault="00F0167C" w:rsidP="00F0167C">
      <w:pPr>
        <w:jc w:val="center"/>
        <w:rPr>
          <w:rFonts w:asciiTheme="majorHAnsi" w:hAnsiTheme="majorHAnsi" w:cstheme="majorHAnsi"/>
          <w:sz w:val="72"/>
          <w:szCs w:val="72"/>
        </w:rPr>
      </w:pPr>
    </w:p>
    <w:p w:rsidR="00F0167C" w:rsidRDefault="00F0167C" w:rsidP="00F0167C">
      <w:pPr>
        <w:rPr>
          <w:rFonts w:asciiTheme="majorHAnsi" w:hAnsiTheme="majorHAnsi" w:cstheme="majorHAnsi"/>
          <w:sz w:val="32"/>
          <w:szCs w:val="32"/>
        </w:rPr>
      </w:pPr>
      <w:r>
        <w:rPr>
          <w:rFonts w:asciiTheme="majorHAnsi" w:hAnsiTheme="majorHAnsi" w:cstheme="majorHAnsi"/>
          <w:sz w:val="32"/>
          <w:szCs w:val="32"/>
        </w:rPr>
        <w:t>Name:</w:t>
      </w:r>
    </w:p>
    <w:p w:rsidR="00F0167C" w:rsidRPr="004719A6" w:rsidRDefault="00F0167C" w:rsidP="00F0167C">
      <w:pPr>
        <w:rPr>
          <w:rFonts w:asciiTheme="majorHAnsi" w:hAnsiTheme="majorHAnsi" w:cstheme="majorHAnsi"/>
          <w:sz w:val="28"/>
          <w:szCs w:val="28"/>
        </w:rPr>
      </w:pPr>
    </w:p>
    <w:p w:rsidR="00F0167C" w:rsidRPr="004719A6" w:rsidRDefault="00F0167C" w:rsidP="004719A6">
      <w:pPr>
        <w:jc w:val="both"/>
        <w:rPr>
          <w:rFonts w:asciiTheme="majorHAnsi" w:hAnsiTheme="majorHAnsi" w:cstheme="majorHAnsi"/>
          <w:sz w:val="28"/>
          <w:szCs w:val="28"/>
        </w:rPr>
      </w:pPr>
      <w:r w:rsidRPr="004719A6">
        <w:rPr>
          <w:rFonts w:asciiTheme="majorHAnsi" w:hAnsiTheme="majorHAnsi" w:cstheme="majorHAnsi"/>
          <w:sz w:val="28"/>
          <w:szCs w:val="28"/>
        </w:rPr>
        <w:t>This booklet of essays is designed to give you some inspiration when you are planning your revision for the English Literature exam in 202</w:t>
      </w:r>
      <w:r w:rsidR="00217C31">
        <w:rPr>
          <w:rFonts w:asciiTheme="majorHAnsi" w:hAnsiTheme="majorHAnsi" w:cstheme="majorHAnsi"/>
          <w:sz w:val="28"/>
          <w:szCs w:val="28"/>
        </w:rPr>
        <w:t>3</w:t>
      </w:r>
      <w:r w:rsidRPr="004719A6">
        <w:rPr>
          <w:rFonts w:asciiTheme="majorHAnsi" w:hAnsiTheme="majorHAnsi" w:cstheme="majorHAnsi"/>
          <w:sz w:val="28"/>
          <w:szCs w:val="28"/>
        </w:rPr>
        <w:t xml:space="preserve">. There are essays about key topics </w:t>
      </w:r>
      <w:r w:rsidR="004719A6" w:rsidRPr="004719A6">
        <w:rPr>
          <w:rFonts w:asciiTheme="majorHAnsi" w:hAnsiTheme="majorHAnsi" w:cstheme="majorHAnsi"/>
          <w:sz w:val="28"/>
          <w:szCs w:val="28"/>
        </w:rPr>
        <w:t>for each of your set texts, Romeo and Juliet, A Christmas Carol</w:t>
      </w:r>
      <w:r w:rsidR="00217C31">
        <w:rPr>
          <w:rFonts w:asciiTheme="majorHAnsi" w:hAnsiTheme="majorHAnsi" w:cstheme="majorHAnsi"/>
          <w:sz w:val="28"/>
          <w:szCs w:val="28"/>
        </w:rPr>
        <w:t>,</w:t>
      </w:r>
      <w:r w:rsidR="004719A6" w:rsidRPr="004719A6">
        <w:rPr>
          <w:rFonts w:asciiTheme="majorHAnsi" w:hAnsiTheme="majorHAnsi" w:cstheme="majorHAnsi"/>
          <w:sz w:val="28"/>
          <w:szCs w:val="28"/>
        </w:rPr>
        <w:t xml:space="preserve"> An Inspector Calls</w:t>
      </w:r>
      <w:r w:rsidR="00217C31">
        <w:rPr>
          <w:rFonts w:asciiTheme="majorHAnsi" w:hAnsiTheme="majorHAnsi" w:cstheme="majorHAnsi"/>
          <w:sz w:val="28"/>
          <w:szCs w:val="28"/>
        </w:rPr>
        <w:t xml:space="preserve"> and the Poetry of Love and Relationships anthology</w:t>
      </w:r>
      <w:r w:rsidR="004719A6" w:rsidRPr="004719A6">
        <w:rPr>
          <w:rFonts w:asciiTheme="majorHAnsi" w:hAnsiTheme="majorHAnsi" w:cstheme="majorHAnsi"/>
          <w:sz w:val="28"/>
          <w:szCs w:val="28"/>
        </w:rPr>
        <w:t xml:space="preserve">. Please do not think of the essays in this booklet as model essays. Instead you should read them and think about the points raised, the arguments created and the analysis given. </w:t>
      </w:r>
      <w:r w:rsidR="00217C31">
        <w:rPr>
          <w:rFonts w:asciiTheme="majorHAnsi" w:hAnsiTheme="majorHAnsi" w:cstheme="majorHAnsi"/>
          <w:sz w:val="28"/>
          <w:szCs w:val="28"/>
        </w:rPr>
        <w:t xml:space="preserve">In addition, you can look at the phrases used to analyse and construct an argument—and start to use them to make your own essays more sophisticated. </w:t>
      </w:r>
      <w:r w:rsidR="004719A6" w:rsidRPr="004719A6">
        <w:rPr>
          <w:rFonts w:asciiTheme="majorHAnsi" w:hAnsiTheme="majorHAnsi" w:cstheme="majorHAnsi"/>
          <w:sz w:val="28"/>
          <w:szCs w:val="28"/>
        </w:rPr>
        <w:t>Hopefully this will help you as you complete your own revision on these set texts.</w:t>
      </w:r>
    </w:p>
    <w:p w:rsidR="00F0167C" w:rsidRPr="004719A6" w:rsidRDefault="004719A6" w:rsidP="00F0167C">
      <w:pPr>
        <w:rPr>
          <w:rFonts w:asciiTheme="majorHAnsi" w:hAnsiTheme="majorHAnsi" w:cstheme="majorHAnsi"/>
          <w:sz w:val="28"/>
          <w:szCs w:val="28"/>
        </w:rPr>
      </w:pPr>
      <w:r>
        <w:rPr>
          <w:rFonts w:asciiTheme="majorHAnsi" w:hAnsiTheme="majorHAnsi" w:cstheme="majorHAnsi"/>
          <w:sz w:val="28"/>
          <w:szCs w:val="28"/>
        </w:rPr>
        <w:t>Mrs Wilde and the English Team at Yate Academy.</w:t>
      </w:r>
    </w:p>
    <w:p w:rsidR="00F0167C" w:rsidRDefault="00F0167C">
      <w:r>
        <w:br w:type="page"/>
      </w:r>
    </w:p>
    <w:sdt>
      <w:sdtPr>
        <w:id w:val="935333326"/>
        <w:docPartObj>
          <w:docPartGallery w:val="Table of Contents"/>
          <w:docPartUnique/>
        </w:docPartObj>
      </w:sdtPr>
      <w:sdtEndPr>
        <w:rPr>
          <w:rFonts w:asciiTheme="majorHAnsi" w:hAnsiTheme="majorHAnsi" w:cstheme="majorHAnsi"/>
          <w:b/>
          <w:bCs/>
          <w:noProof/>
        </w:rPr>
      </w:sdtEndPr>
      <w:sdtContent>
        <w:p w:rsidR="003756AA" w:rsidRPr="004C3F47" w:rsidRDefault="003756AA" w:rsidP="00F0167C">
          <w:pPr>
            <w:rPr>
              <w:rFonts w:asciiTheme="majorHAnsi" w:hAnsiTheme="majorHAnsi" w:cstheme="majorHAnsi"/>
              <w:sz w:val="32"/>
              <w:szCs w:val="32"/>
            </w:rPr>
          </w:pPr>
          <w:r w:rsidRPr="004C3F47">
            <w:rPr>
              <w:rFonts w:asciiTheme="majorHAnsi" w:hAnsiTheme="majorHAnsi" w:cstheme="majorHAnsi"/>
              <w:sz w:val="32"/>
              <w:szCs w:val="32"/>
            </w:rPr>
            <w:t>Contents</w:t>
          </w:r>
        </w:p>
        <w:p w:rsidR="0044214C" w:rsidRDefault="003756AA">
          <w:pPr>
            <w:pStyle w:val="TOC1"/>
            <w:tabs>
              <w:tab w:val="right" w:leader="dot" w:pos="10456"/>
            </w:tabs>
            <w:rPr>
              <w:rFonts w:eastAsiaTheme="minorEastAsia"/>
              <w:noProof/>
              <w:lang w:eastAsia="en-GB"/>
            </w:rPr>
          </w:pPr>
          <w:r w:rsidRPr="001E50ED">
            <w:rPr>
              <w:rFonts w:asciiTheme="majorHAnsi" w:hAnsiTheme="majorHAnsi" w:cstheme="majorHAnsi"/>
            </w:rPr>
            <w:fldChar w:fldCharType="begin"/>
          </w:r>
          <w:r w:rsidRPr="001E50ED">
            <w:rPr>
              <w:rFonts w:asciiTheme="majorHAnsi" w:hAnsiTheme="majorHAnsi" w:cstheme="majorHAnsi"/>
            </w:rPr>
            <w:instrText xml:space="preserve"> TOC \o "1-3" \h \z \u </w:instrText>
          </w:r>
          <w:r w:rsidRPr="001E50ED">
            <w:rPr>
              <w:rFonts w:asciiTheme="majorHAnsi" w:hAnsiTheme="majorHAnsi" w:cstheme="majorHAnsi"/>
            </w:rPr>
            <w:fldChar w:fldCharType="separate"/>
          </w:r>
          <w:hyperlink w:anchor="_Toc130483093" w:history="1">
            <w:r w:rsidR="0044214C" w:rsidRPr="009434DB">
              <w:rPr>
                <w:rStyle w:val="Hyperlink"/>
                <w:noProof/>
              </w:rPr>
              <w:t>GCSE Literature Criteria</w:t>
            </w:r>
            <w:r w:rsidR="0044214C">
              <w:rPr>
                <w:noProof/>
                <w:webHidden/>
              </w:rPr>
              <w:tab/>
            </w:r>
            <w:r w:rsidR="0044214C">
              <w:rPr>
                <w:noProof/>
                <w:webHidden/>
              </w:rPr>
              <w:fldChar w:fldCharType="begin"/>
            </w:r>
            <w:r w:rsidR="0044214C">
              <w:rPr>
                <w:noProof/>
                <w:webHidden/>
              </w:rPr>
              <w:instrText xml:space="preserve"> PAGEREF _Toc130483093 \h </w:instrText>
            </w:r>
            <w:r w:rsidR="0044214C">
              <w:rPr>
                <w:noProof/>
                <w:webHidden/>
              </w:rPr>
            </w:r>
            <w:r w:rsidR="0044214C">
              <w:rPr>
                <w:noProof/>
                <w:webHidden/>
              </w:rPr>
              <w:fldChar w:fldCharType="separate"/>
            </w:r>
            <w:r w:rsidR="0044214C">
              <w:rPr>
                <w:noProof/>
                <w:webHidden/>
              </w:rPr>
              <w:t>4</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094" w:history="1">
            <w:r w:rsidR="0044214C" w:rsidRPr="009434DB">
              <w:rPr>
                <w:rStyle w:val="Hyperlink"/>
                <w:noProof/>
              </w:rPr>
              <w:t>1.</w:t>
            </w:r>
            <w:r w:rsidR="0044214C">
              <w:rPr>
                <w:rFonts w:eastAsiaTheme="minorEastAsia"/>
                <w:noProof/>
                <w:lang w:eastAsia="en-GB"/>
              </w:rPr>
              <w:tab/>
            </w:r>
            <w:r w:rsidR="0044214C" w:rsidRPr="009434DB">
              <w:rPr>
                <w:rStyle w:val="Hyperlink"/>
                <w:noProof/>
              </w:rPr>
              <w:t>Explore how Shakespeare presents the relationship between Romeo and Juliet</w:t>
            </w:r>
            <w:r w:rsidR="0044214C">
              <w:rPr>
                <w:noProof/>
                <w:webHidden/>
              </w:rPr>
              <w:tab/>
            </w:r>
            <w:r w:rsidR="0044214C">
              <w:rPr>
                <w:noProof/>
                <w:webHidden/>
              </w:rPr>
              <w:fldChar w:fldCharType="begin"/>
            </w:r>
            <w:r w:rsidR="0044214C">
              <w:rPr>
                <w:noProof/>
                <w:webHidden/>
              </w:rPr>
              <w:instrText xml:space="preserve"> PAGEREF _Toc130483094 \h </w:instrText>
            </w:r>
            <w:r w:rsidR="0044214C">
              <w:rPr>
                <w:noProof/>
                <w:webHidden/>
              </w:rPr>
            </w:r>
            <w:r w:rsidR="0044214C">
              <w:rPr>
                <w:noProof/>
                <w:webHidden/>
              </w:rPr>
              <w:fldChar w:fldCharType="separate"/>
            </w:r>
            <w:r w:rsidR="0044214C">
              <w:rPr>
                <w:noProof/>
                <w:webHidden/>
              </w:rPr>
              <w:t>5</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095" w:history="1">
            <w:r w:rsidR="0044214C" w:rsidRPr="009434DB">
              <w:rPr>
                <w:rStyle w:val="Hyperlink"/>
                <w:noProof/>
              </w:rPr>
              <w:t>2.</w:t>
            </w:r>
            <w:r w:rsidR="0044214C">
              <w:rPr>
                <w:rFonts w:eastAsiaTheme="minorEastAsia"/>
                <w:noProof/>
                <w:lang w:eastAsia="en-GB"/>
              </w:rPr>
              <w:tab/>
            </w:r>
            <w:r w:rsidR="0044214C" w:rsidRPr="009434DB">
              <w:rPr>
                <w:rStyle w:val="Hyperlink"/>
                <w:noProof/>
              </w:rPr>
              <w:t>How far is the Friar presented as a wise character in the play Romeo and Juliet?</w:t>
            </w:r>
            <w:r w:rsidR="0044214C">
              <w:rPr>
                <w:noProof/>
                <w:webHidden/>
              </w:rPr>
              <w:tab/>
            </w:r>
            <w:r w:rsidR="0044214C">
              <w:rPr>
                <w:noProof/>
                <w:webHidden/>
              </w:rPr>
              <w:fldChar w:fldCharType="begin"/>
            </w:r>
            <w:r w:rsidR="0044214C">
              <w:rPr>
                <w:noProof/>
                <w:webHidden/>
              </w:rPr>
              <w:instrText xml:space="preserve"> PAGEREF _Toc130483095 \h </w:instrText>
            </w:r>
            <w:r w:rsidR="0044214C">
              <w:rPr>
                <w:noProof/>
                <w:webHidden/>
              </w:rPr>
            </w:r>
            <w:r w:rsidR="0044214C">
              <w:rPr>
                <w:noProof/>
                <w:webHidden/>
              </w:rPr>
              <w:fldChar w:fldCharType="separate"/>
            </w:r>
            <w:r w:rsidR="0044214C">
              <w:rPr>
                <w:noProof/>
                <w:webHidden/>
              </w:rPr>
              <w:t>7</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096" w:history="1">
            <w:r w:rsidR="0044214C" w:rsidRPr="009434DB">
              <w:rPr>
                <w:rStyle w:val="Hyperlink"/>
                <w:noProof/>
              </w:rPr>
              <w:t>3.</w:t>
            </w:r>
            <w:r w:rsidR="0044214C">
              <w:rPr>
                <w:rFonts w:eastAsiaTheme="minorEastAsia"/>
                <w:noProof/>
                <w:lang w:eastAsia="en-GB"/>
              </w:rPr>
              <w:tab/>
            </w:r>
            <w:r w:rsidR="0044214C" w:rsidRPr="009434DB">
              <w:rPr>
                <w:rStyle w:val="Hyperlink"/>
                <w:noProof/>
              </w:rPr>
              <w:t>In Romeo and Juliet, which is more powerful: fate or the characters’ own actions?</w:t>
            </w:r>
            <w:r w:rsidR="0044214C">
              <w:rPr>
                <w:noProof/>
                <w:webHidden/>
              </w:rPr>
              <w:tab/>
            </w:r>
            <w:r w:rsidR="0044214C">
              <w:rPr>
                <w:noProof/>
                <w:webHidden/>
              </w:rPr>
              <w:fldChar w:fldCharType="begin"/>
            </w:r>
            <w:r w:rsidR="0044214C">
              <w:rPr>
                <w:noProof/>
                <w:webHidden/>
              </w:rPr>
              <w:instrText xml:space="preserve"> PAGEREF _Toc130483096 \h </w:instrText>
            </w:r>
            <w:r w:rsidR="0044214C">
              <w:rPr>
                <w:noProof/>
                <w:webHidden/>
              </w:rPr>
            </w:r>
            <w:r w:rsidR="0044214C">
              <w:rPr>
                <w:noProof/>
                <w:webHidden/>
              </w:rPr>
              <w:fldChar w:fldCharType="separate"/>
            </w:r>
            <w:r w:rsidR="0044214C">
              <w:rPr>
                <w:noProof/>
                <w:webHidden/>
              </w:rPr>
              <w:t>9</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097" w:history="1">
            <w:r w:rsidR="0044214C" w:rsidRPr="009434DB">
              <w:rPr>
                <w:rStyle w:val="Hyperlink"/>
                <w:noProof/>
              </w:rPr>
              <w:t>4.</w:t>
            </w:r>
            <w:r w:rsidR="0044214C">
              <w:rPr>
                <w:rFonts w:eastAsiaTheme="minorEastAsia"/>
                <w:noProof/>
                <w:lang w:eastAsia="en-GB"/>
              </w:rPr>
              <w:tab/>
            </w:r>
            <w:r w:rsidR="0044214C" w:rsidRPr="009434DB">
              <w:rPr>
                <w:rStyle w:val="Hyperlink"/>
                <w:noProof/>
              </w:rPr>
              <w:t>Starting with this conversation, explore how Shakespeare presents aggressive male behaviour in Romeo and Juliet.  Write about:</w:t>
            </w:r>
            <w:r w:rsidR="0044214C">
              <w:rPr>
                <w:noProof/>
                <w:webHidden/>
              </w:rPr>
              <w:tab/>
            </w:r>
            <w:r w:rsidR="0044214C">
              <w:rPr>
                <w:noProof/>
                <w:webHidden/>
              </w:rPr>
              <w:fldChar w:fldCharType="begin"/>
            </w:r>
            <w:r w:rsidR="0044214C">
              <w:rPr>
                <w:noProof/>
                <w:webHidden/>
              </w:rPr>
              <w:instrText xml:space="preserve"> PAGEREF _Toc130483097 \h </w:instrText>
            </w:r>
            <w:r w:rsidR="0044214C">
              <w:rPr>
                <w:noProof/>
                <w:webHidden/>
              </w:rPr>
            </w:r>
            <w:r w:rsidR="0044214C">
              <w:rPr>
                <w:noProof/>
                <w:webHidden/>
              </w:rPr>
              <w:fldChar w:fldCharType="separate"/>
            </w:r>
            <w:r w:rsidR="0044214C">
              <w:rPr>
                <w:noProof/>
                <w:webHidden/>
              </w:rPr>
              <w:t>11</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098" w:history="1">
            <w:r w:rsidR="0044214C" w:rsidRPr="009434DB">
              <w:rPr>
                <w:rStyle w:val="Hyperlink"/>
                <w:noProof/>
              </w:rPr>
              <w:t>• how Shakespeare presents aggressive male behaviour in this conversation</w:t>
            </w:r>
            <w:r w:rsidR="0044214C">
              <w:rPr>
                <w:noProof/>
                <w:webHidden/>
              </w:rPr>
              <w:tab/>
            </w:r>
            <w:r w:rsidR="0044214C">
              <w:rPr>
                <w:noProof/>
                <w:webHidden/>
              </w:rPr>
              <w:fldChar w:fldCharType="begin"/>
            </w:r>
            <w:r w:rsidR="0044214C">
              <w:rPr>
                <w:noProof/>
                <w:webHidden/>
              </w:rPr>
              <w:instrText xml:space="preserve"> PAGEREF _Toc130483098 \h </w:instrText>
            </w:r>
            <w:r w:rsidR="0044214C">
              <w:rPr>
                <w:noProof/>
                <w:webHidden/>
              </w:rPr>
            </w:r>
            <w:r w:rsidR="0044214C">
              <w:rPr>
                <w:noProof/>
                <w:webHidden/>
              </w:rPr>
              <w:fldChar w:fldCharType="separate"/>
            </w:r>
            <w:r w:rsidR="0044214C">
              <w:rPr>
                <w:noProof/>
                <w:webHidden/>
              </w:rPr>
              <w:t>11</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099" w:history="1">
            <w:r w:rsidR="0044214C" w:rsidRPr="009434DB">
              <w:rPr>
                <w:rStyle w:val="Hyperlink"/>
                <w:noProof/>
              </w:rPr>
              <w:t>• how Shakespeare presents aggressive male behaviour in the play as a whole.</w:t>
            </w:r>
            <w:r w:rsidR="0044214C">
              <w:rPr>
                <w:noProof/>
                <w:webHidden/>
              </w:rPr>
              <w:tab/>
            </w:r>
            <w:r w:rsidR="0044214C">
              <w:rPr>
                <w:noProof/>
                <w:webHidden/>
              </w:rPr>
              <w:fldChar w:fldCharType="begin"/>
            </w:r>
            <w:r w:rsidR="0044214C">
              <w:rPr>
                <w:noProof/>
                <w:webHidden/>
              </w:rPr>
              <w:instrText xml:space="preserve"> PAGEREF _Toc130483099 \h </w:instrText>
            </w:r>
            <w:r w:rsidR="0044214C">
              <w:rPr>
                <w:noProof/>
                <w:webHidden/>
              </w:rPr>
            </w:r>
            <w:r w:rsidR="0044214C">
              <w:rPr>
                <w:noProof/>
                <w:webHidden/>
              </w:rPr>
              <w:fldChar w:fldCharType="separate"/>
            </w:r>
            <w:r w:rsidR="0044214C">
              <w:rPr>
                <w:noProof/>
                <w:webHidden/>
              </w:rPr>
              <w:t>11</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100" w:history="1">
            <w:r w:rsidR="0044214C" w:rsidRPr="009434DB">
              <w:rPr>
                <w:rStyle w:val="Hyperlink"/>
                <w:noProof/>
              </w:rPr>
              <w:t>5.</w:t>
            </w:r>
            <w:r w:rsidR="0044214C">
              <w:rPr>
                <w:rFonts w:eastAsiaTheme="minorEastAsia"/>
                <w:noProof/>
                <w:lang w:eastAsia="en-GB"/>
              </w:rPr>
              <w:tab/>
            </w:r>
            <w:r w:rsidR="0044214C" w:rsidRPr="009434DB">
              <w:rPr>
                <w:rStyle w:val="Hyperlink"/>
                <w:noProof/>
              </w:rPr>
              <w:t>Starting with this conversation, explore how Shakespeare presents aggressive male behaviour in Romeo and Juliet.  Write about:</w:t>
            </w:r>
            <w:r w:rsidR="0044214C">
              <w:rPr>
                <w:noProof/>
                <w:webHidden/>
              </w:rPr>
              <w:tab/>
            </w:r>
            <w:r w:rsidR="0044214C">
              <w:rPr>
                <w:noProof/>
                <w:webHidden/>
              </w:rPr>
              <w:fldChar w:fldCharType="begin"/>
            </w:r>
            <w:r w:rsidR="0044214C">
              <w:rPr>
                <w:noProof/>
                <w:webHidden/>
              </w:rPr>
              <w:instrText xml:space="preserve"> PAGEREF _Toc130483100 \h </w:instrText>
            </w:r>
            <w:r w:rsidR="0044214C">
              <w:rPr>
                <w:noProof/>
                <w:webHidden/>
              </w:rPr>
            </w:r>
            <w:r w:rsidR="0044214C">
              <w:rPr>
                <w:noProof/>
                <w:webHidden/>
              </w:rPr>
              <w:fldChar w:fldCharType="separate"/>
            </w:r>
            <w:r w:rsidR="0044214C">
              <w:rPr>
                <w:noProof/>
                <w:webHidden/>
              </w:rPr>
              <w:t>13</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01" w:history="1">
            <w:r w:rsidR="0044214C" w:rsidRPr="009434DB">
              <w:rPr>
                <w:rStyle w:val="Hyperlink"/>
                <w:noProof/>
              </w:rPr>
              <w:t>• how Shakespeare presents aggressive male behaviour in this conversation</w:t>
            </w:r>
            <w:r w:rsidR="0044214C">
              <w:rPr>
                <w:noProof/>
                <w:webHidden/>
              </w:rPr>
              <w:tab/>
            </w:r>
            <w:r w:rsidR="0044214C">
              <w:rPr>
                <w:noProof/>
                <w:webHidden/>
              </w:rPr>
              <w:fldChar w:fldCharType="begin"/>
            </w:r>
            <w:r w:rsidR="0044214C">
              <w:rPr>
                <w:noProof/>
                <w:webHidden/>
              </w:rPr>
              <w:instrText xml:space="preserve"> PAGEREF _Toc130483101 \h </w:instrText>
            </w:r>
            <w:r w:rsidR="0044214C">
              <w:rPr>
                <w:noProof/>
                <w:webHidden/>
              </w:rPr>
            </w:r>
            <w:r w:rsidR="0044214C">
              <w:rPr>
                <w:noProof/>
                <w:webHidden/>
              </w:rPr>
              <w:fldChar w:fldCharType="separate"/>
            </w:r>
            <w:r w:rsidR="0044214C">
              <w:rPr>
                <w:noProof/>
                <w:webHidden/>
              </w:rPr>
              <w:t>13</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02" w:history="1">
            <w:r w:rsidR="0044214C" w:rsidRPr="009434DB">
              <w:rPr>
                <w:rStyle w:val="Hyperlink"/>
                <w:noProof/>
              </w:rPr>
              <w:t>• how Shakespeare presents aggressive male behaviour in the play as a whole.</w:t>
            </w:r>
            <w:r w:rsidR="0044214C">
              <w:rPr>
                <w:noProof/>
                <w:webHidden/>
              </w:rPr>
              <w:tab/>
            </w:r>
            <w:r w:rsidR="0044214C">
              <w:rPr>
                <w:noProof/>
                <w:webHidden/>
              </w:rPr>
              <w:fldChar w:fldCharType="begin"/>
            </w:r>
            <w:r w:rsidR="0044214C">
              <w:rPr>
                <w:noProof/>
                <w:webHidden/>
              </w:rPr>
              <w:instrText xml:space="preserve"> PAGEREF _Toc130483102 \h </w:instrText>
            </w:r>
            <w:r w:rsidR="0044214C">
              <w:rPr>
                <w:noProof/>
                <w:webHidden/>
              </w:rPr>
            </w:r>
            <w:r w:rsidR="0044214C">
              <w:rPr>
                <w:noProof/>
                <w:webHidden/>
              </w:rPr>
              <w:fldChar w:fldCharType="separate"/>
            </w:r>
            <w:r w:rsidR="0044214C">
              <w:rPr>
                <w:noProof/>
                <w:webHidden/>
              </w:rPr>
              <w:t>13</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103" w:history="1">
            <w:r w:rsidR="0044214C" w:rsidRPr="009434DB">
              <w:rPr>
                <w:rStyle w:val="Hyperlink"/>
                <w:noProof/>
              </w:rPr>
              <w:t>6.</w:t>
            </w:r>
            <w:r w:rsidR="0044214C">
              <w:rPr>
                <w:rFonts w:eastAsiaTheme="minorEastAsia"/>
                <w:noProof/>
                <w:lang w:eastAsia="en-GB"/>
              </w:rPr>
              <w:tab/>
            </w:r>
            <w:r w:rsidR="0044214C" w:rsidRPr="009434DB">
              <w:rPr>
                <w:rStyle w:val="Hyperlink"/>
                <w:noProof/>
              </w:rPr>
              <w:t>How is the theme of conflict presented in Romeo and Juliet?</w:t>
            </w:r>
            <w:r w:rsidR="0044214C">
              <w:rPr>
                <w:noProof/>
                <w:webHidden/>
              </w:rPr>
              <w:tab/>
            </w:r>
            <w:r w:rsidR="0044214C">
              <w:rPr>
                <w:noProof/>
                <w:webHidden/>
              </w:rPr>
              <w:fldChar w:fldCharType="begin"/>
            </w:r>
            <w:r w:rsidR="0044214C">
              <w:rPr>
                <w:noProof/>
                <w:webHidden/>
              </w:rPr>
              <w:instrText xml:space="preserve"> PAGEREF _Toc130483103 \h </w:instrText>
            </w:r>
            <w:r w:rsidR="0044214C">
              <w:rPr>
                <w:noProof/>
                <w:webHidden/>
              </w:rPr>
            </w:r>
            <w:r w:rsidR="0044214C">
              <w:rPr>
                <w:noProof/>
                <w:webHidden/>
              </w:rPr>
              <w:fldChar w:fldCharType="separate"/>
            </w:r>
            <w:r w:rsidR="0044214C">
              <w:rPr>
                <w:noProof/>
                <w:webHidden/>
              </w:rPr>
              <w:t>15</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104" w:history="1">
            <w:r w:rsidR="0044214C" w:rsidRPr="009434DB">
              <w:rPr>
                <w:rStyle w:val="Hyperlink"/>
                <w:noProof/>
              </w:rPr>
              <w:t>7.</w:t>
            </w:r>
            <w:r w:rsidR="0044214C">
              <w:rPr>
                <w:rFonts w:eastAsiaTheme="minorEastAsia"/>
                <w:noProof/>
                <w:lang w:eastAsia="en-GB"/>
              </w:rPr>
              <w:tab/>
            </w:r>
            <w:r w:rsidR="0044214C" w:rsidRPr="009434DB">
              <w:rPr>
                <w:rStyle w:val="Hyperlink"/>
                <w:noProof/>
              </w:rPr>
              <w:t>Starting with this moment in the play, explore how Shakespeare presents relationships between adults and young people in Romeo and Juliet.</w:t>
            </w:r>
            <w:r w:rsidR="0044214C">
              <w:rPr>
                <w:noProof/>
                <w:webHidden/>
              </w:rPr>
              <w:tab/>
            </w:r>
            <w:r w:rsidR="0044214C">
              <w:rPr>
                <w:noProof/>
                <w:webHidden/>
              </w:rPr>
              <w:fldChar w:fldCharType="begin"/>
            </w:r>
            <w:r w:rsidR="0044214C">
              <w:rPr>
                <w:noProof/>
                <w:webHidden/>
              </w:rPr>
              <w:instrText xml:space="preserve"> PAGEREF _Toc130483104 \h </w:instrText>
            </w:r>
            <w:r w:rsidR="0044214C">
              <w:rPr>
                <w:noProof/>
                <w:webHidden/>
              </w:rPr>
            </w:r>
            <w:r w:rsidR="0044214C">
              <w:rPr>
                <w:noProof/>
                <w:webHidden/>
              </w:rPr>
              <w:fldChar w:fldCharType="separate"/>
            </w:r>
            <w:r w:rsidR="0044214C">
              <w:rPr>
                <w:noProof/>
                <w:webHidden/>
              </w:rPr>
              <w:t>18</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05" w:history="1">
            <w:r w:rsidR="0044214C" w:rsidRPr="009434DB">
              <w:rPr>
                <w:rStyle w:val="Hyperlink"/>
                <w:noProof/>
              </w:rPr>
              <w:t>Write about:</w:t>
            </w:r>
            <w:r w:rsidR="0044214C">
              <w:rPr>
                <w:noProof/>
                <w:webHidden/>
              </w:rPr>
              <w:tab/>
            </w:r>
            <w:r w:rsidR="0044214C">
              <w:rPr>
                <w:noProof/>
                <w:webHidden/>
              </w:rPr>
              <w:fldChar w:fldCharType="begin"/>
            </w:r>
            <w:r w:rsidR="0044214C">
              <w:rPr>
                <w:noProof/>
                <w:webHidden/>
              </w:rPr>
              <w:instrText xml:space="preserve"> PAGEREF _Toc130483105 \h </w:instrText>
            </w:r>
            <w:r w:rsidR="0044214C">
              <w:rPr>
                <w:noProof/>
                <w:webHidden/>
              </w:rPr>
            </w:r>
            <w:r w:rsidR="0044214C">
              <w:rPr>
                <w:noProof/>
                <w:webHidden/>
              </w:rPr>
              <w:fldChar w:fldCharType="separate"/>
            </w:r>
            <w:r w:rsidR="0044214C">
              <w:rPr>
                <w:noProof/>
                <w:webHidden/>
              </w:rPr>
              <w:t>18</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06" w:history="1">
            <w:r w:rsidR="0044214C" w:rsidRPr="009434DB">
              <w:rPr>
                <w:rStyle w:val="Hyperlink"/>
                <w:noProof/>
              </w:rPr>
              <w:t>• how Shakespeare presents relationships between adults and young people at this moment in the play;</w:t>
            </w:r>
            <w:r w:rsidR="0044214C">
              <w:rPr>
                <w:noProof/>
                <w:webHidden/>
              </w:rPr>
              <w:tab/>
            </w:r>
            <w:r w:rsidR="0044214C">
              <w:rPr>
                <w:noProof/>
                <w:webHidden/>
              </w:rPr>
              <w:fldChar w:fldCharType="begin"/>
            </w:r>
            <w:r w:rsidR="0044214C">
              <w:rPr>
                <w:noProof/>
                <w:webHidden/>
              </w:rPr>
              <w:instrText xml:space="preserve"> PAGEREF _Toc130483106 \h </w:instrText>
            </w:r>
            <w:r w:rsidR="0044214C">
              <w:rPr>
                <w:noProof/>
                <w:webHidden/>
              </w:rPr>
            </w:r>
            <w:r w:rsidR="0044214C">
              <w:rPr>
                <w:noProof/>
                <w:webHidden/>
              </w:rPr>
              <w:fldChar w:fldCharType="separate"/>
            </w:r>
            <w:r w:rsidR="0044214C">
              <w:rPr>
                <w:noProof/>
                <w:webHidden/>
              </w:rPr>
              <w:t>18</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07" w:history="1">
            <w:r w:rsidR="0044214C" w:rsidRPr="009434DB">
              <w:rPr>
                <w:rStyle w:val="Hyperlink"/>
                <w:noProof/>
              </w:rPr>
              <w:t>• how Shakespeare how Shakespeare presents relationships between adults and young people in the play as a whole.</w:t>
            </w:r>
            <w:r w:rsidR="0044214C">
              <w:rPr>
                <w:noProof/>
                <w:webHidden/>
              </w:rPr>
              <w:tab/>
            </w:r>
            <w:r w:rsidR="0044214C">
              <w:rPr>
                <w:noProof/>
                <w:webHidden/>
              </w:rPr>
              <w:fldChar w:fldCharType="begin"/>
            </w:r>
            <w:r w:rsidR="0044214C">
              <w:rPr>
                <w:noProof/>
                <w:webHidden/>
              </w:rPr>
              <w:instrText xml:space="preserve"> PAGEREF _Toc130483107 \h </w:instrText>
            </w:r>
            <w:r w:rsidR="0044214C">
              <w:rPr>
                <w:noProof/>
                <w:webHidden/>
              </w:rPr>
            </w:r>
            <w:r w:rsidR="0044214C">
              <w:rPr>
                <w:noProof/>
                <w:webHidden/>
              </w:rPr>
              <w:fldChar w:fldCharType="separate"/>
            </w:r>
            <w:r w:rsidR="0044214C">
              <w:rPr>
                <w:noProof/>
                <w:webHidden/>
              </w:rPr>
              <w:t>18</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108" w:history="1">
            <w:r w:rsidR="0044214C" w:rsidRPr="009434DB">
              <w:rPr>
                <w:rStyle w:val="Hyperlink"/>
                <w:noProof/>
              </w:rPr>
              <w:t>8.</w:t>
            </w:r>
            <w:r w:rsidR="0044214C">
              <w:rPr>
                <w:rFonts w:eastAsiaTheme="minorEastAsia"/>
                <w:noProof/>
                <w:lang w:eastAsia="en-GB"/>
              </w:rPr>
              <w:tab/>
            </w:r>
            <w:r w:rsidR="0044214C" w:rsidRPr="009434DB">
              <w:rPr>
                <w:rStyle w:val="Hyperlink"/>
                <w:noProof/>
              </w:rPr>
              <w:t>Explore how Dickens presents Scrooge’s fears in A Christmas Carol.</w:t>
            </w:r>
            <w:r w:rsidR="0044214C">
              <w:rPr>
                <w:noProof/>
                <w:webHidden/>
              </w:rPr>
              <w:tab/>
            </w:r>
            <w:r w:rsidR="0044214C">
              <w:rPr>
                <w:noProof/>
                <w:webHidden/>
              </w:rPr>
              <w:fldChar w:fldCharType="begin"/>
            </w:r>
            <w:r w:rsidR="0044214C">
              <w:rPr>
                <w:noProof/>
                <w:webHidden/>
              </w:rPr>
              <w:instrText xml:space="preserve"> PAGEREF _Toc130483108 \h </w:instrText>
            </w:r>
            <w:r w:rsidR="0044214C">
              <w:rPr>
                <w:noProof/>
                <w:webHidden/>
              </w:rPr>
            </w:r>
            <w:r w:rsidR="0044214C">
              <w:rPr>
                <w:noProof/>
                <w:webHidden/>
              </w:rPr>
              <w:fldChar w:fldCharType="separate"/>
            </w:r>
            <w:r w:rsidR="0044214C">
              <w:rPr>
                <w:noProof/>
                <w:webHidden/>
              </w:rPr>
              <w:t>20</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109" w:history="1">
            <w:r w:rsidR="0044214C" w:rsidRPr="009434DB">
              <w:rPr>
                <w:rStyle w:val="Hyperlink"/>
                <w:noProof/>
              </w:rPr>
              <w:t>9.</w:t>
            </w:r>
            <w:r w:rsidR="0044214C">
              <w:rPr>
                <w:rFonts w:eastAsiaTheme="minorEastAsia"/>
                <w:noProof/>
                <w:lang w:eastAsia="en-GB"/>
              </w:rPr>
              <w:tab/>
            </w:r>
            <w:r w:rsidR="0044214C" w:rsidRPr="009434DB">
              <w:rPr>
                <w:rStyle w:val="Hyperlink"/>
                <w:noProof/>
              </w:rPr>
              <w:t>Explore how Dickens presents Scrooge’s fears in A Christmas Carol.</w:t>
            </w:r>
            <w:r w:rsidR="0044214C">
              <w:rPr>
                <w:noProof/>
                <w:webHidden/>
              </w:rPr>
              <w:tab/>
            </w:r>
            <w:r w:rsidR="0044214C">
              <w:rPr>
                <w:noProof/>
                <w:webHidden/>
              </w:rPr>
              <w:fldChar w:fldCharType="begin"/>
            </w:r>
            <w:r w:rsidR="0044214C">
              <w:rPr>
                <w:noProof/>
                <w:webHidden/>
              </w:rPr>
              <w:instrText xml:space="preserve"> PAGEREF _Toc130483109 \h </w:instrText>
            </w:r>
            <w:r w:rsidR="0044214C">
              <w:rPr>
                <w:noProof/>
                <w:webHidden/>
              </w:rPr>
            </w:r>
            <w:r w:rsidR="0044214C">
              <w:rPr>
                <w:noProof/>
                <w:webHidden/>
              </w:rPr>
              <w:fldChar w:fldCharType="separate"/>
            </w:r>
            <w:r w:rsidR="0044214C">
              <w:rPr>
                <w:noProof/>
                <w:webHidden/>
              </w:rPr>
              <w:t>22</w:t>
            </w:r>
            <w:r w:rsidR="0044214C">
              <w:rPr>
                <w:noProof/>
                <w:webHidden/>
              </w:rPr>
              <w:fldChar w:fldCharType="end"/>
            </w:r>
          </w:hyperlink>
        </w:p>
        <w:p w:rsidR="0044214C" w:rsidRDefault="0058633F">
          <w:pPr>
            <w:pStyle w:val="TOC1"/>
            <w:tabs>
              <w:tab w:val="left" w:pos="660"/>
              <w:tab w:val="right" w:leader="dot" w:pos="10456"/>
            </w:tabs>
            <w:rPr>
              <w:rFonts w:eastAsiaTheme="minorEastAsia"/>
              <w:noProof/>
              <w:lang w:eastAsia="en-GB"/>
            </w:rPr>
          </w:pPr>
          <w:hyperlink w:anchor="_Toc130483110" w:history="1">
            <w:r w:rsidR="0044214C" w:rsidRPr="009434DB">
              <w:rPr>
                <w:rStyle w:val="Hyperlink"/>
                <w:noProof/>
              </w:rPr>
              <w:t>10.</w:t>
            </w:r>
            <w:r w:rsidR="0044214C">
              <w:rPr>
                <w:rFonts w:eastAsiaTheme="minorEastAsia"/>
                <w:noProof/>
                <w:lang w:eastAsia="en-GB"/>
              </w:rPr>
              <w:tab/>
            </w:r>
            <w:r w:rsidR="0044214C" w:rsidRPr="009434DB">
              <w:rPr>
                <w:rStyle w:val="Hyperlink"/>
                <w:noProof/>
              </w:rPr>
              <w:t>How far does Priestley present Eric as a character who changes his attitudes towards himself and others during the play?</w:t>
            </w:r>
            <w:r w:rsidR="0044214C">
              <w:rPr>
                <w:noProof/>
                <w:webHidden/>
              </w:rPr>
              <w:tab/>
            </w:r>
            <w:r w:rsidR="0044214C">
              <w:rPr>
                <w:noProof/>
                <w:webHidden/>
              </w:rPr>
              <w:fldChar w:fldCharType="begin"/>
            </w:r>
            <w:r w:rsidR="0044214C">
              <w:rPr>
                <w:noProof/>
                <w:webHidden/>
              </w:rPr>
              <w:instrText xml:space="preserve"> PAGEREF _Toc130483110 \h </w:instrText>
            </w:r>
            <w:r w:rsidR="0044214C">
              <w:rPr>
                <w:noProof/>
                <w:webHidden/>
              </w:rPr>
            </w:r>
            <w:r w:rsidR="0044214C">
              <w:rPr>
                <w:noProof/>
                <w:webHidden/>
              </w:rPr>
              <w:fldChar w:fldCharType="separate"/>
            </w:r>
            <w:r w:rsidR="0044214C">
              <w:rPr>
                <w:noProof/>
                <w:webHidden/>
              </w:rPr>
              <w:t>23</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11" w:history="1">
            <w:r w:rsidR="0044214C" w:rsidRPr="009434DB">
              <w:rPr>
                <w:rStyle w:val="Hyperlink"/>
                <w:noProof/>
              </w:rPr>
              <w:t>8. How does Priestley explore the importance of social class in AIC?</w:t>
            </w:r>
            <w:r w:rsidR="0044214C">
              <w:rPr>
                <w:noProof/>
                <w:webHidden/>
              </w:rPr>
              <w:tab/>
            </w:r>
            <w:r w:rsidR="0044214C">
              <w:rPr>
                <w:noProof/>
                <w:webHidden/>
              </w:rPr>
              <w:fldChar w:fldCharType="begin"/>
            </w:r>
            <w:r w:rsidR="0044214C">
              <w:rPr>
                <w:noProof/>
                <w:webHidden/>
              </w:rPr>
              <w:instrText xml:space="preserve"> PAGEREF _Toc130483111 \h </w:instrText>
            </w:r>
            <w:r w:rsidR="0044214C">
              <w:rPr>
                <w:noProof/>
                <w:webHidden/>
              </w:rPr>
            </w:r>
            <w:r w:rsidR="0044214C">
              <w:rPr>
                <w:noProof/>
                <w:webHidden/>
              </w:rPr>
              <w:fldChar w:fldCharType="separate"/>
            </w:r>
            <w:r w:rsidR="0044214C">
              <w:rPr>
                <w:noProof/>
                <w:webHidden/>
              </w:rPr>
              <w:t>25</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12" w:history="1">
            <w:r w:rsidR="0044214C" w:rsidRPr="009434DB">
              <w:rPr>
                <w:rStyle w:val="Hyperlink"/>
                <w:noProof/>
              </w:rPr>
              <w:t>9. Starting with this extract, explore how Dickens presents ideas about children and childhood.</w:t>
            </w:r>
            <w:r w:rsidR="0044214C">
              <w:rPr>
                <w:noProof/>
                <w:webHidden/>
              </w:rPr>
              <w:tab/>
            </w:r>
            <w:r w:rsidR="0044214C">
              <w:rPr>
                <w:noProof/>
                <w:webHidden/>
              </w:rPr>
              <w:fldChar w:fldCharType="begin"/>
            </w:r>
            <w:r w:rsidR="0044214C">
              <w:rPr>
                <w:noProof/>
                <w:webHidden/>
              </w:rPr>
              <w:instrText xml:space="preserve"> PAGEREF _Toc130483112 \h </w:instrText>
            </w:r>
            <w:r w:rsidR="0044214C">
              <w:rPr>
                <w:noProof/>
                <w:webHidden/>
              </w:rPr>
            </w:r>
            <w:r w:rsidR="0044214C">
              <w:rPr>
                <w:noProof/>
                <w:webHidden/>
              </w:rPr>
              <w:fldChar w:fldCharType="separate"/>
            </w:r>
            <w:r w:rsidR="0044214C">
              <w:rPr>
                <w:noProof/>
                <w:webHidden/>
              </w:rPr>
              <w:t>26</w:t>
            </w:r>
            <w:r w:rsidR="0044214C">
              <w:rPr>
                <w:noProof/>
                <w:webHidden/>
              </w:rPr>
              <w:fldChar w:fldCharType="end"/>
            </w:r>
          </w:hyperlink>
        </w:p>
        <w:p w:rsidR="0044214C" w:rsidRDefault="0058633F">
          <w:pPr>
            <w:pStyle w:val="TOC1"/>
            <w:tabs>
              <w:tab w:val="left" w:pos="660"/>
              <w:tab w:val="right" w:leader="dot" w:pos="10456"/>
            </w:tabs>
            <w:rPr>
              <w:rFonts w:eastAsiaTheme="minorEastAsia"/>
              <w:noProof/>
              <w:lang w:eastAsia="en-GB"/>
            </w:rPr>
          </w:pPr>
          <w:hyperlink w:anchor="_Toc130483113" w:history="1">
            <w:r w:rsidR="0044214C" w:rsidRPr="009434DB">
              <w:rPr>
                <w:rStyle w:val="Hyperlink"/>
                <w:noProof/>
              </w:rPr>
              <w:t>10.</w:t>
            </w:r>
            <w:r w:rsidR="0044214C">
              <w:rPr>
                <w:rFonts w:eastAsiaTheme="minorEastAsia"/>
                <w:noProof/>
                <w:lang w:eastAsia="en-GB"/>
              </w:rPr>
              <w:tab/>
            </w:r>
            <w:r w:rsidR="0044214C" w:rsidRPr="009434DB">
              <w:rPr>
                <w:rStyle w:val="Hyperlink"/>
                <w:noProof/>
              </w:rPr>
              <w:t>Starting with this extract, explore how Dickens uses the ghosts to help Scrooge change his attitudes and behaviour.</w:t>
            </w:r>
            <w:r w:rsidR="0044214C">
              <w:rPr>
                <w:noProof/>
                <w:webHidden/>
              </w:rPr>
              <w:tab/>
            </w:r>
            <w:r w:rsidR="0044214C">
              <w:rPr>
                <w:noProof/>
                <w:webHidden/>
              </w:rPr>
              <w:fldChar w:fldCharType="begin"/>
            </w:r>
            <w:r w:rsidR="0044214C">
              <w:rPr>
                <w:noProof/>
                <w:webHidden/>
              </w:rPr>
              <w:instrText xml:space="preserve"> PAGEREF _Toc130483113 \h </w:instrText>
            </w:r>
            <w:r w:rsidR="0044214C">
              <w:rPr>
                <w:noProof/>
                <w:webHidden/>
              </w:rPr>
            </w:r>
            <w:r w:rsidR="0044214C">
              <w:rPr>
                <w:noProof/>
                <w:webHidden/>
              </w:rPr>
              <w:fldChar w:fldCharType="separate"/>
            </w:r>
            <w:r w:rsidR="0044214C">
              <w:rPr>
                <w:noProof/>
                <w:webHidden/>
              </w:rPr>
              <w:t>28</w:t>
            </w:r>
            <w:r w:rsidR="0044214C">
              <w:rPr>
                <w:noProof/>
                <w:webHidden/>
              </w:rPr>
              <w:fldChar w:fldCharType="end"/>
            </w:r>
          </w:hyperlink>
        </w:p>
        <w:p w:rsidR="0044214C" w:rsidRDefault="0058633F">
          <w:pPr>
            <w:pStyle w:val="TOC1"/>
            <w:tabs>
              <w:tab w:val="left" w:pos="660"/>
              <w:tab w:val="right" w:leader="dot" w:pos="10456"/>
            </w:tabs>
            <w:rPr>
              <w:rFonts w:eastAsiaTheme="minorEastAsia"/>
              <w:noProof/>
              <w:lang w:eastAsia="en-GB"/>
            </w:rPr>
          </w:pPr>
          <w:hyperlink w:anchor="_Toc130483114" w:history="1">
            <w:r w:rsidR="0044214C" w:rsidRPr="009434DB">
              <w:rPr>
                <w:rStyle w:val="Hyperlink"/>
                <w:noProof/>
              </w:rPr>
              <w:t>11.</w:t>
            </w:r>
            <w:r w:rsidR="0044214C">
              <w:rPr>
                <w:rFonts w:eastAsiaTheme="minorEastAsia"/>
                <w:noProof/>
                <w:lang w:eastAsia="en-GB"/>
              </w:rPr>
              <w:tab/>
            </w:r>
            <w:r w:rsidR="0044214C" w:rsidRPr="009434DB">
              <w:rPr>
                <w:rStyle w:val="Hyperlink"/>
                <w:noProof/>
              </w:rPr>
              <w:t>Full mark essay on ACC: Loneliness and Isolation</w:t>
            </w:r>
            <w:r w:rsidR="0044214C">
              <w:rPr>
                <w:noProof/>
                <w:webHidden/>
              </w:rPr>
              <w:tab/>
            </w:r>
            <w:r w:rsidR="0044214C">
              <w:rPr>
                <w:noProof/>
                <w:webHidden/>
              </w:rPr>
              <w:fldChar w:fldCharType="begin"/>
            </w:r>
            <w:r w:rsidR="0044214C">
              <w:rPr>
                <w:noProof/>
                <w:webHidden/>
              </w:rPr>
              <w:instrText xml:space="preserve"> PAGEREF _Toc130483114 \h </w:instrText>
            </w:r>
            <w:r w:rsidR="0044214C">
              <w:rPr>
                <w:noProof/>
                <w:webHidden/>
              </w:rPr>
            </w:r>
            <w:r w:rsidR="0044214C">
              <w:rPr>
                <w:noProof/>
                <w:webHidden/>
              </w:rPr>
              <w:fldChar w:fldCharType="separate"/>
            </w:r>
            <w:r w:rsidR="0044214C">
              <w:rPr>
                <w:noProof/>
                <w:webHidden/>
              </w:rPr>
              <w:t>30</w:t>
            </w:r>
            <w:r w:rsidR="0044214C">
              <w:rPr>
                <w:noProof/>
                <w:webHidden/>
              </w:rPr>
              <w:fldChar w:fldCharType="end"/>
            </w:r>
          </w:hyperlink>
        </w:p>
        <w:p w:rsidR="0044214C" w:rsidRDefault="0058633F">
          <w:pPr>
            <w:pStyle w:val="TOC1"/>
            <w:tabs>
              <w:tab w:val="left" w:pos="660"/>
              <w:tab w:val="right" w:leader="dot" w:pos="10456"/>
            </w:tabs>
            <w:rPr>
              <w:rFonts w:eastAsiaTheme="minorEastAsia"/>
              <w:noProof/>
              <w:lang w:eastAsia="en-GB"/>
            </w:rPr>
          </w:pPr>
          <w:hyperlink w:anchor="_Toc130483115" w:history="1">
            <w:r w:rsidR="0044214C" w:rsidRPr="009434DB">
              <w:rPr>
                <w:rStyle w:val="Hyperlink"/>
                <w:noProof/>
              </w:rPr>
              <w:t>12.</w:t>
            </w:r>
            <w:r w:rsidR="0044214C">
              <w:rPr>
                <w:rFonts w:eastAsiaTheme="minorEastAsia"/>
                <w:noProof/>
                <w:lang w:eastAsia="en-GB"/>
              </w:rPr>
              <w:tab/>
            </w:r>
            <w:r w:rsidR="0044214C" w:rsidRPr="009434DB">
              <w:rPr>
                <w:rStyle w:val="Hyperlink"/>
                <w:noProof/>
              </w:rPr>
              <w:t>How does Priestley present the character of the Inspector as significant?</w:t>
            </w:r>
            <w:r w:rsidR="0044214C">
              <w:rPr>
                <w:noProof/>
                <w:webHidden/>
              </w:rPr>
              <w:tab/>
            </w:r>
            <w:r w:rsidR="0044214C">
              <w:rPr>
                <w:noProof/>
                <w:webHidden/>
              </w:rPr>
              <w:fldChar w:fldCharType="begin"/>
            </w:r>
            <w:r w:rsidR="0044214C">
              <w:rPr>
                <w:noProof/>
                <w:webHidden/>
              </w:rPr>
              <w:instrText xml:space="preserve"> PAGEREF _Toc130483115 \h </w:instrText>
            </w:r>
            <w:r w:rsidR="0044214C">
              <w:rPr>
                <w:noProof/>
                <w:webHidden/>
              </w:rPr>
            </w:r>
            <w:r w:rsidR="0044214C">
              <w:rPr>
                <w:noProof/>
                <w:webHidden/>
              </w:rPr>
              <w:fldChar w:fldCharType="separate"/>
            </w:r>
            <w:r w:rsidR="0044214C">
              <w:rPr>
                <w:noProof/>
                <w:webHidden/>
              </w:rPr>
              <w:t>33</w:t>
            </w:r>
            <w:r w:rsidR="0044214C">
              <w:rPr>
                <w:noProof/>
                <w:webHidden/>
              </w:rPr>
              <w:fldChar w:fldCharType="end"/>
            </w:r>
          </w:hyperlink>
        </w:p>
        <w:p w:rsidR="0044214C" w:rsidRDefault="0058633F">
          <w:pPr>
            <w:pStyle w:val="TOC1"/>
            <w:tabs>
              <w:tab w:val="left" w:pos="660"/>
              <w:tab w:val="right" w:leader="dot" w:pos="10456"/>
            </w:tabs>
            <w:rPr>
              <w:rFonts w:eastAsiaTheme="minorEastAsia"/>
              <w:noProof/>
              <w:lang w:eastAsia="en-GB"/>
            </w:rPr>
          </w:pPr>
          <w:hyperlink w:anchor="_Toc130483116" w:history="1">
            <w:r w:rsidR="0044214C" w:rsidRPr="009434DB">
              <w:rPr>
                <w:rStyle w:val="Hyperlink"/>
                <w:noProof/>
              </w:rPr>
              <w:t>13.</w:t>
            </w:r>
            <w:r w:rsidR="0044214C">
              <w:rPr>
                <w:rFonts w:eastAsiaTheme="minorEastAsia"/>
                <w:noProof/>
                <w:lang w:eastAsia="en-GB"/>
              </w:rPr>
              <w:tab/>
            </w:r>
            <w:r w:rsidR="0044214C" w:rsidRPr="009434DB">
              <w:rPr>
                <w:rStyle w:val="Hyperlink"/>
                <w:noProof/>
              </w:rPr>
              <w:t>How and why does Sheila change in An Inspector Calls?</w:t>
            </w:r>
            <w:r w:rsidR="0044214C">
              <w:rPr>
                <w:noProof/>
                <w:webHidden/>
              </w:rPr>
              <w:tab/>
            </w:r>
            <w:r w:rsidR="0044214C">
              <w:rPr>
                <w:noProof/>
                <w:webHidden/>
              </w:rPr>
              <w:fldChar w:fldCharType="begin"/>
            </w:r>
            <w:r w:rsidR="0044214C">
              <w:rPr>
                <w:noProof/>
                <w:webHidden/>
              </w:rPr>
              <w:instrText xml:space="preserve"> PAGEREF _Toc130483116 \h </w:instrText>
            </w:r>
            <w:r w:rsidR="0044214C">
              <w:rPr>
                <w:noProof/>
                <w:webHidden/>
              </w:rPr>
            </w:r>
            <w:r w:rsidR="0044214C">
              <w:rPr>
                <w:noProof/>
                <w:webHidden/>
              </w:rPr>
              <w:fldChar w:fldCharType="separate"/>
            </w:r>
            <w:r w:rsidR="0044214C">
              <w:rPr>
                <w:noProof/>
                <w:webHidden/>
              </w:rPr>
              <w:t>35</w:t>
            </w:r>
            <w:r w:rsidR="0044214C">
              <w:rPr>
                <w:noProof/>
                <w:webHidden/>
              </w:rPr>
              <w:fldChar w:fldCharType="end"/>
            </w:r>
          </w:hyperlink>
        </w:p>
        <w:p w:rsidR="0044214C" w:rsidRDefault="0058633F">
          <w:pPr>
            <w:pStyle w:val="TOC1"/>
            <w:tabs>
              <w:tab w:val="left" w:pos="660"/>
              <w:tab w:val="right" w:leader="dot" w:pos="10456"/>
            </w:tabs>
            <w:rPr>
              <w:rFonts w:eastAsiaTheme="minorEastAsia"/>
              <w:noProof/>
              <w:lang w:eastAsia="en-GB"/>
            </w:rPr>
          </w:pPr>
          <w:hyperlink w:anchor="_Toc130483117" w:history="1">
            <w:r w:rsidR="0044214C" w:rsidRPr="009434DB">
              <w:rPr>
                <w:rStyle w:val="Hyperlink"/>
                <w:noProof/>
              </w:rPr>
              <w:t>14.</w:t>
            </w:r>
            <w:r w:rsidR="0044214C">
              <w:rPr>
                <w:rFonts w:eastAsiaTheme="minorEastAsia"/>
                <w:noProof/>
                <w:lang w:eastAsia="en-GB"/>
              </w:rPr>
              <w:tab/>
            </w:r>
            <w:r w:rsidR="0044214C" w:rsidRPr="009434DB">
              <w:rPr>
                <w:rStyle w:val="Hyperlink"/>
                <w:noProof/>
              </w:rPr>
              <w:t>How does Priestley explore responsibility in An Inspector Calls?</w:t>
            </w:r>
            <w:r w:rsidR="0044214C">
              <w:rPr>
                <w:noProof/>
                <w:webHidden/>
              </w:rPr>
              <w:tab/>
            </w:r>
            <w:r w:rsidR="0044214C">
              <w:rPr>
                <w:noProof/>
                <w:webHidden/>
              </w:rPr>
              <w:fldChar w:fldCharType="begin"/>
            </w:r>
            <w:r w:rsidR="0044214C">
              <w:rPr>
                <w:noProof/>
                <w:webHidden/>
              </w:rPr>
              <w:instrText xml:space="preserve"> PAGEREF _Toc130483117 \h </w:instrText>
            </w:r>
            <w:r w:rsidR="0044214C">
              <w:rPr>
                <w:noProof/>
                <w:webHidden/>
              </w:rPr>
            </w:r>
            <w:r w:rsidR="0044214C">
              <w:rPr>
                <w:noProof/>
                <w:webHidden/>
              </w:rPr>
              <w:fldChar w:fldCharType="separate"/>
            </w:r>
            <w:r w:rsidR="0044214C">
              <w:rPr>
                <w:noProof/>
                <w:webHidden/>
              </w:rPr>
              <w:t>37</w:t>
            </w:r>
            <w:r w:rsidR="0044214C">
              <w:rPr>
                <w:noProof/>
                <w:webHidden/>
              </w:rPr>
              <w:fldChar w:fldCharType="end"/>
            </w:r>
          </w:hyperlink>
        </w:p>
        <w:p w:rsidR="0044214C" w:rsidRDefault="0058633F">
          <w:pPr>
            <w:pStyle w:val="TOC1"/>
            <w:tabs>
              <w:tab w:val="left" w:pos="660"/>
              <w:tab w:val="right" w:leader="dot" w:pos="10456"/>
            </w:tabs>
            <w:rPr>
              <w:rFonts w:eastAsiaTheme="minorEastAsia"/>
              <w:noProof/>
              <w:lang w:eastAsia="en-GB"/>
            </w:rPr>
          </w:pPr>
          <w:hyperlink w:anchor="_Toc130483118" w:history="1">
            <w:r w:rsidR="0044214C" w:rsidRPr="009434DB">
              <w:rPr>
                <w:rStyle w:val="Hyperlink"/>
                <w:noProof/>
              </w:rPr>
              <w:t>15.</w:t>
            </w:r>
            <w:r w:rsidR="0044214C">
              <w:rPr>
                <w:rFonts w:eastAsiaTheme="minorEastAsia"/>
                <w:noProof/>
                <w:lang w:eastAsia="en-GB"/>
              </w:rPr>
              <w:tab/>
            </w:r>
            <w:r w:rsidR="0044214C" w:rsidRPr="009434DB">
              <w:rPr>
                <w:rStyle w:val="Hyperlink"/>
                <w:noProof/>
              </w:rPr>
              <w:t>How does Priestley present the character of Mrs Birling in the play ‘An Inspector Calls’?</w:t>
            </w:r>
            <w:r w:rsidR="0044214C">
              <w:rPr>
                <w:noProof/>
                <w:webHidden/>
              </w:rPr>
              <w:tab/>
            </w:r>
            <w:r w:rsidR="0044214C">
              <w:rPr>
                <w:noProof/>
                <w:webHidden/>
              </w:rPr>
              <w:fldChar w:fldCharType="begin"/>
            </w:r>
            <w:r w:rsidR="0044214C">
              <w:rPr>
                <w:noProof/>
                <w:webHidden/>
              </w:rPr>
              <w:instrText xml:space="preserve"> PAGEREF _Toc130483118 \h </w:instrText>
            </w:r>
            <w:r w:rsidR="0044214C">
              <w:rPr>
                <w:noProof/>
                <w:webHidden/>
              </w:rPr>
            </w:r>
            <w:r w:rsidR="0044214C">
              <w:rPr>
                <w:noProof/>
                <w:webHidden/>
              </w:rPr>
              <w:fldChar w:fldCharType="separate"/>
            </w:r>
            <w:r w:rsidR="0044214C">
              <w:rPr>
                <w:noProof/>
                <w:webHidden/>
              </w:rPr>
              <w:t>39</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19" w:history="1">
            <w:r w:rsidR="0044214C" w:rsidRPr="009434DB">
              <w:rPr>
                <w:rStyle w:val="Hyperlink"/>
                <w:rFonts w:eastAsia="Times New Roman"/>
                <w:noProof/>
                <w:lang w:eastAsia="en-GB"/>
              </w:rPr>
              <w:t>16. How does Dickens represent Scrooge in this extract?</w:t>
            </w:r>
            <w:r w:rsidR="0044214C">
              <w:rPr>
                <w:noProof/>
                <w:webHidden/>
              </w:rPr>
              <w:tab/>
            </w:r>
            <w:r w:rsidR="0044214C">
              <w:rPr>
                <w:noProof/>
                <w:webHidden/>
              </w:rPr>
              <w:fldChar w:fldCharType="begin"/>
            </w:r>
            <w:r w:rsidR="0044214C">
              <w:rPr>
                <w:noProof/>
                <w:webHidden/>
              </w:rPr>
              <w:instrText xml:space="preserve"> PAGEREF _Toc130483119 \h </w:instrText>
            </w:r>
            <w:r w:rsidR="0044214C">
              <w:rPr>
                <w:noProof/>
                <w:webHidden/>
              </w:rPr>
            </w:r>
            <w:r w:rsidR="0044214C">
              <w:rPr>
                <w:noProof/>
                <w:webHidden/>
              </w:rPr>
              <w:fldChar w:fldCharType="separate"/>
            </w:r>
            <w:r w:rsidR="0044214C">
              <w:rPr>
                <w:noProof/>
                <w:webHidden/>
              </w:rPr>
              <w:t>41</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20" w:history="1">
            <w:r w:rsidR="0044214C" w:rsidRPr="009434DB">
              <w:rPr>
                <w:rStyle w:val="Hyperlink"/>
                <w:rFonts w:eastAsia="Times New Roman"/>
                <w:noProof/>
                <w:lang w:eastAsia="en-GB"/>
              </w:rPr>
              <w:t>How does Dickens use the weather to represent mood elsewhere in the novel?</w:t>
            </w:r>
            <w:r w:rsidR="0044214C">
              <w:rPr>
                <w:noProof/>
                <w:webHidden/>
              </w:rPr>
              <w:tab/>
            </w:r>
            <w:r w:rsidR="0044214C">
              <w:rPr>
                <w:noProof/>
                <w:webHidden/>
              </w:rPr>
              <w:fldChar w:fldCharType="begin"/>
            </w:r>
            <w:r w:rsidR="0044214C">
              <w:rPr>
                <w:noProof/>
                <w:webHidden/>
              </w:rPr>
              <w:instrText xml:space="preserve"> PAGEREF _Toc130483120 \h </w:instrText>
            </w:r>
            <w:r w:rsidR="0044214C">
              <w:rPr>
                <w:noProof/>
                <w:webHidden/>
              </w:rPr>
            </w:r>
            <w:r w:rsidR="0044214C">
              <w:rPr>
                <w:noProof/>
                <w:webHidden/>
              </w:rPr>
              <w:fldChar w:fldCharType="separate"/>
            </w:r>
            <w:r w:rsidR="0044214C">
              <w:rPr>
                <w:noProof/>
                <w:webHidden/>
              </w:rPr>
              <w:t>41</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21" w:history="1">
            <w:r w:rsidR="0044214C" w:rsidRPr="009434DB">
              <w:rPr>
                <w:rStyle w:val="Hyperlink"/>
                <w:rFonts w:eastAsia="Times New Roman"/>
                <w:noProof/>
                <w:lang w:eastAsia="en-GB"/>
              </w:rPr>
              <w:t>17. How and why does Sheila change in An Inspector Calls? Write about:</w:t>
            </w:r>
            <w:r w:rsidR="0044214C">
              <w:rPr>
                <w:noProof/>
                <w:webHidden/>
              </w:rPr>
              <w:tab/>
            </w:r>
            <w:r w:rsidR="0044214C">
              <w:rPr>
                <w:noProof/>
                <w:webHidden/>
              </w:rPr>
              <w:fldChar w:fldCharType="begin"/>
            </w:r>
            <w:r w:rsidR="0044214C">
              <w:rPr>
                <w:noProof/>
                <w:webHidden/>
              </w:rPr>
              <w:instrText xml:space="preserve"> PAGEREF _Toc130483121 \h </w:instrText>
            </w:r>
            <w:r w:rsidR="0044214C">
              <w:rPr>
                <w:noProof/>
                <w:webHidden/>
              </w:rPr>
            </w:r>
            <w:r w:rsidR="0044214C">
              <w:rPr>
                <w:noProof/>
                <w:webHidden/>
              </w:rPr>
              <w:fldChar w:fldCharType="separate"/>
            </w:r>
            <w:r w:rsidR="0044214C">
              <w:rPr>
                <w:noProof/>
                <w:webHidden/>
              </w:rPr>
              <w:t>43</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122" w:history="1">
            <w:r w:rsidR="0044214C" w:rsidRPr="009434DB">
              <w:rPr>
                <w:rStyle w:val="Hyperlink"/>
                <w:rFonts w:ascii="Symbol" w:eastAsia="Times New Roman" w:hAnsi="Symbol"/>
                <w:noProof/>
                <w:lang w:eastAsia="en-GB"/>
              </w:rPr>
              <w:t></w:t>
            </w:r>
            <w:r w:rsidR="0044214C">
              <w:rPr>
                <w:rFonts w:eastAsiaTheme="minorEastAsia"/>
                <w:noProof/>
                <w:lang w:eastAsia="en-GB"/>
              </w:rPr>
              <w:tab/>
            </w:r>
            <w:r w:rsidR="0044214C" w:rsidRPr="009434DB">
              <w:rPr>
                <w:rStyle w:val="Hyperlink"/>
                <w:rFonts w:eastAsia="Times New Roman"/>
                <w:noProof/>
                <w:lang w:eastAsia="en-GB"/>
              </w:rPr>
              <w:t>how Sheila responds to her family and to the Inspector</w:t>
            </w:r>
            <w:r w:rsidR="0044214C">
              <w:rPr>
                <w:noProof/>
                <w:webHidden/>
              </w:rPr>
              <w:tab/>
            </w:r>
            <w:r w:rsidR="0044214C">
              <w:rPr>
                <w:noProof/>
                <w:webHidden/>
              </w:rPr>
              <w:fldChar w:fldCharType="begin"/>
            </w:r>
            <w:r w:rsidR="0044214C">
              <w:rPr>
                <w:noProof/>
                <w:webHidden/>
              </w:rPr>
              <w:instrText xml:space="preserve"> PAGEREF _Toc130483122 \h </w:instrText>
            </w:r>
            <w:r w:rsidR="0044214C">
              <w:rPr>
                <w:noProof/>
                <w:webHidden/>
              </w:rPr>
            </w:r>
            <w:r w:rsidR="0044214C">
              <w:rPr>
                <w:noProof/>
                <w:webHidden/>
              </w:rPr>
              <w:fldChar w:fldCharType="separate"/>
            </w:r>
            <w:r w:rsidR="0044214C">
              <w:rPr>
                <w:noProof/>
                <w:webHidden/>
              </w:rPr>
              <w:t>43</w:t>
            </w:r>
            <w:r w:rsidR="0044214C">
              <w:rPr>
                <w:noProof/>
                <w:webHidden/>
              </w:rPr>
              <w:fldChar w:fldCharType="end"/>
            </w:r>
          </w:hyperlink>
        </w:p>
        <w:p w:rsidR="0044214C" w:rsidRDefault="0058633F">
          <w:pPr>
            <w:pStyle w:val="TOC1"/>
            <w:tabs>
              <w:tab w:val="left" w:pos="440"/>
              <w:tab w:val="right" w:leader="dot" w:pos="10456"/>
            </w:tabs>
            <w:rPr>
              <w:rFonts w:eastAsiaTheme="minorEastAsia"/>
              <w:noProof/>
              <w:lang w:eastAsia="en-GB"/>
            </w:rPr>
          </w:pPr>
          <w:hyperlink w:anchor="_Toc130483123" w:history="1">
            <w:r w:rsidR="0044214C" w:rsidRPr="009434DB">
              <w:rPr>
                <w:rStyle w:val="Hyperlink"/>
                <w:rFonts w:ascii="Symbol" w:eastAsia="Times New Roman" w:hAnsi="Symbol"/>
                <w:noProof/>
                <w:lang w:eastAsia="en-GB"/>
              </w:rPr>
              <w:t></w:t>
            </w:r>
            <w:r w:rsidR="0044214C">
              <w:rPr>
                <w:rFonts w:eastAsiaTheme="minorEastAsia"/>
                <w:noProof/>
                <w:lang w:eastAsia="en-GB"/>
              </w:rPr>
              <w:tab/>
            </w:r>
            <w:r w:rsidR="0044214C" w:rsidRPr="009434DB">
              <w:rPr>
                <w:rStyle w:val="Hyperlink"/>
                <w:rFonts w:eastAsia="Times New Roman"/>
                <w:noProof/>
                <w:lang w:eastAsia="en-GB"/>
              </w:rPr>
              <w:t>how Priestley presents Sheila by the ways he writes about her</w:t>
            </w:r>
            <w:r w:rsidR="0044214C">
              <w:rPr>
                <w:noProof/>
                <w:webHidden/>
              </w:rPr>
              <w:tab/>
            </w:r>
            <w:r w:rsidR="0044214C">
              <w:rPr>
                <w:noProof/>
                <w:webHidden/>
              </w:rPr>
              <w:fldChar w:fldCharType="begin"/>
            </w:r>
            <w:r w:rsidR="0044214C">
              <w:rPr>
                <w:noProof/>
                <w:webHidden/>
              </w:rPr>
              <w:instrText xml:space="preserve"> PAGEREF _Toc130483123 \h </w:instrText>
            </w:r>
            <w:r w:rsidR="0044214C">
              <w:rPr>
                <w:noProof/>
                <w:webHidden/>
              </w:rPr>
            </w:r>
            <w:r w:rsidR="0044214C">
              <w:rPr>
                <w:noProof/>
                <w:webHidden/>
              </w:rPr>
              <w:fldChar w:fldCharType="separate"/>
            </w:r>
            <w:r w:rsidR="0044214C">
              <w:rPr>
                <w:noProof/>
                <w:webHidden/>
              </w:rPr>
              <w:t>43</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24" w:history="1">
            <w:r w:rsidR="0044214C" w:rsidRPr="009434DB">
              <w:rPr>
                <w:rStyle w:val="Hyperlink"/>
                <w:noProof/>
              </w:rPr>
              <w:t>18. Compare how pain is presented in Neutral Tones and Winter Swans</w:t>
            </w:r>
            <w:r w:rsidR="0044214C">
              <w:rPr>
                <w:noProof/>
                <w:webHidden/>
              </w:rPr>
              <w:tab/>
            </w:r>
            <w:r w:rsidR="0044214C">
              <w:rPr>
                <w:noProof/>
                <w:webHidden/>
              </w:rPr>
              <w:fldChar w:fldCharType="begin"/>
            </w:r>
            <w:r w:rsidR="0044214C">
              <w:rPr>
                <w:noProof/>
                <w:webHidden/>
              </w:rPr>
              <w:instrText xml:space="preserve"> PAGEREF _Toc130483124 \h </w:instrText>
            </w:r>
            <w:r w:rsidR="0044214C">
              <w:rPr>
                <w:noProof/>
                <w:webHidden/>
              </w:rPr>
            </w:r>
            <w:r w:rsidR="0044214C">
              <w:rPr>
                <w:noProof/>
                <w:webHidden/>
              </w:rPr>
              <w:fldChar w:fldCharType="separate"/>
            </w:r>
            <w:r w:rsidR="0044214C">
              <w:rPr>
                <w:noProof/>
                <w:webHidden/>
              </w:rPr>
              <w:t>45</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25" w:history="1">
            <w:r w:rsidR="0044214C" w:rsidRPr="009434DB">
              <w:rPr>
                <w:rStyle w:val="Hyperlink"/>
                <w:noProof/>
              </w:rPr>
              <w:t>19. Compare how writers describe painful relationships in Winter Swans and one other poem of your choice.</w:t>
            </w:r>
            <w:r w:rsidR="0044214C">
              <w:rPr>
                <w:noProof/>
                <w:webHidden/>
              </w:rPr>
              <w:tab/>
            </w:r>
            <w:r w:rsidR="0044214C">
              <w:rPr>
                <w:noProof/>
                <w:webHidden/>
              </w:rPr>
              <w:fldChar w:fldCharType="begin"/>
            </w:r>
            <w:r w:rsidR="0044214C">
              <w:rPr>
                <w:noProof/>
                <w:webHidden/>
              </w:rPr>
              <w:instrText xml:space="preserve"> PAGEREF _Toc130483125 \h </w:instrText>
            </w:r>
            <w:r w:rsidR="0044214C">
              <w:rPr>
                <w:noProof/>
                <w:webHidden/>
              </w:rPr>
            </w:r>
            <w:r w:rsidR="0044214C">
              <w:rPr>
                <w:noProof/>
                <w:webHidden/>
              </w:rPr>
              <w:fldChar w:fldCharType="separate"/>
            </w:r>
            <w:r w:rsidR="0044214C">
              <w:rPr>
                <w:noProof/>
                <w:webHidden/>
              </w:rPr>
              <w:t>47</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26" w:history="1">
            <w:r w:rsidR="0044214C" w:rsidRPr="009434DB">
              <w:rPr>
                <w:rStyle w:val="Hyperlink"/>
                <w:noProof/>
              </w:rPr>
              <w:t>20. Compare how poets present romantic relationships in ‘Love’s Philosophy’ and ‘Sonnet 29’</w:t>
            </w:r>
            <w:r w:rsidR="0044214C">
              <w:rPr>
                <w:noProof/>
                <w:webHidden/>
              </w:rPr>
              <w:tab/>
            </w:r>
            <w:r w:rsidR="0044214C">
              <w:rPr>
                <w:noProof/>
                <w:webHidden/>
              </w:rPr>
              <w:fldChar w:fldCharType="begin"/>
            </w:r>
            <w:r w:rsidR="0044214C">
              <w:rPr>
                <w:noProof/>
                <w:webHidden/>
              </w:rPr>
              <w:instrText xml:space="preserve"> PAGEREF _Toc130483126 \h </w:instrText>
            </w:r>
            <w:r w:rsidR="0044214C">
              <w:rPr>
                <w:noProof/>
                <w:webHidden/>
              </w:rPr>
            </w:r>
            <w:r w:rsidR="0044214C">
              <w:rPr>
                <w:noProof/>
                <w:webHidden/>
              </w:rPr>
              <w:fldChar w:fldCharType="separate"/>
            </w:r>
            <w:r w:rsidR="0044214C">
              <w:rPr>
                <w:noProof/>
                <w:webHidden/>
              </w:rPr>
              <w:t>48</w:t>
            </w:r>
            <w:r w:rsidR="0044214C">
              <w:rPr>
                <w:noProof/>
                <w:webHidden/>
              </w:rPr>
              <w:fldChar w:fldCharType="end"/>
            </w:r>
          </w:hyperlink>
        </w:p>
        <w:p w:rsidR="0044214C" w:rsidRDefault="0058633F">
          <w:pPr>
            <w:pStyle w:val="TOC1"/>
            <w:tabs>
              <w:tab w:val="right" w:leader="dot" w:pos="10456"/>
            </w:tabs>
            <w:rPr>
              <w:rFonts w:eastAsiaTheme="minorEastAsia"/>
              <w:noProof/>
              <w:lang w:eastAsia="en-GB"/>
            </w:rPr>
          </w:pPr>
          <w:hyperlink w:anchor="_Toc130483127" w:history="1">
            <w:r w:rsidR="0044214C" w:rsidRPr="009434DB">
              <w:rPr>
                <w:rStyle w:val="Hyperlink"/>
                <w:noProof/>
              </w:rPr>
              <w:t>21: Compare how poets present changing relationships in Mother, Any Distance and Climbing My Grandfather.</w:t>
            </w:r>
            <w:r w:rsidR="0044214C">
              <w:rPr>
                <w:noProof/>
                <w:webHidden/>
              </w:rPr>
              <w:tab/>
            </w:r>
            <w:r w:rsidR="0044214C">
              <w:rPr>
                <w:noProof/>
                <w:webHidden/>
              </w:rPr>
              <w:fldChar w:fldCharType="begin"/>
            </w:r>
            <w:r w:rsidR="0044214C">
              <w:rPr>
                <w:noProof/>
                <w:webHidden/>
              </w:rPr>
              <w:instrText xml:space="preserve"> PAGEREF _Toc130483127 \h </w:instrText>
            </w:r>
            <w:r w:rsidR="0044214C">
              <w:rPr>
                <w:noProof/>
                <w:webHidden/>
              </w:rPr>
            </w:r>
            <w:r w:rsidR="0044214C">
              <w:rPr>
                <w:noProof/>
                <w:webHidden/>
              </w:rPr>
              <w:fldChar w:fldCharType="separate"/>
            </w:r>
            <w:r w:rsidR="0044214C">
              <w:rPr>
                <w:noProof/>
                <w:webHidden/>
              </w:rPr>
              <w:t>50</w:t>
            </w:r>
            <w:r w:rsidR="0044214C">
              <w:rPr>
                <w:noProof/>
                <w:webHidden/>
              </w:rPr>
              <w:fldChar w:fldCharType="end"/>
            </w:r>
          </w:hyperlink>
        </w:p>
        <w:p w:rsidR="003756AA" w:rsidRPr="001E50ED" w:rsidRDefault="003756AA">
          <w:pPr>
            <w:rPr>
              <w:rFonts w:asciiTheme="majorHAnsi" w:hAnsiTheme="majorHAnsi" w:cstheme="majorHAnsi"/>
            </w:rPr>
          </w:pPr>
          <w:r w:rsidRPr="001E50ED">
            <w:rPr>
              <w:rFonts w:asciiTheme="majorHAnsi" w:hAnsiTheme="majorHAnsi" w:cstheme="majorHAnsi"/>
              <w:b/>
              <w:bCs/>
              <w:noProof/>
            </w:rPr>
            <w:fldChar w:fldCharType="end"/>
          </w:r>
        </w:p>
      </w:sdtContent>
    </w:sdt>
    <w:p w:rsidR="003756AA" w:rsidRPr="001E50ED" w:rsidRDefault="003756AA">
      <w:pPr>
        <w:rPr>
          <w:rFonts w:asciiTheme="majorHAnsi" w:hAnsiTheme="majorHAnsi" w:cstheme="majorHAnsi"/>
          <w:u w:val="single"/>
        </w:rPr>
      </w:pPr>
      <w:r w:rsidRPr="001E50ED">
        <w:rPr>
          <w:rFonts w:asciiTheme="majorHAnsi" w:hAnsiTheme="majorHAnsi" w:cstheme="majorHAnsi"/>
          <w:u w:val="single"/>
        </w:rPr>
        <w:br w:type="page"/>
      </w:r>
    </w:p>
    <w:p w:rsidR="003756AA" w:rsidRPr="001E50ED" w:rsidRDefault="003756AA" w:rsidP="001E50ED">
      <w:pPr>
        <w:pStyle w:val="Heading1"/>
      </w:pPr>
      <w:bookmarkStart w:id="0" w:name="_Toc130483093"/>
      <w:r w:rsidRPr="001E50ED">
        <w:lastRenderedPageBreak/>
        <w:t>GCSE Literature Criteria</w:t>
      </w:r>
      <w:bookmarkEnd w:id="0"/>
    </w:p>
    <w:p w:rsidR="003756AA" w:rsidRPr="001E50ED" w:rsidRDefault="003756AA" w:rsidP="003756AA">
      <w:pPr>
        <w:spacing w:after="0"/>
        <w:rPr>
          <w:rFonts w:asciiTheme="majorHAnsi" w:hAnsiTheme="majorHAnsi" w:cstheme="majorHAnsi"/>
          <w:u w:val="single"/>
        </w:rPr>
      </w:pPr>
      <w:r w:rsidRPr="001E50ED">
        <w:rPr>
          <w:rFonts w:asciiTheme="majorHAnsi" w:hAnsiTheme="majorHAnsi" w:cstheme="majorHAnsi"/>
          <w:b/>
          <w:u w:val="single"/>
        </w:rPr>
        <w:t>Level 1 (1-5 marks) (</w:t>
      </w:r>
      <w:r w:rsidRPr="001E50ED">
        <w:rPr>
          <w:rFonts w:asciiTheme="majorHAnsi" w:hAnsiTheme="majorHAnsi" w:cstheme="majorHAnsi"/>
          <w:b/>
          <w:i/>
          <w:u w:val="single"/>
        </w:rPr>
        <w:t>simple, explicit comments)</w:t>
      </w:r>
    </w:p>
    <w:p w:rsidR="003756AA" w:rsidRPr="001E50ED" w:rsidRDefault="003756AA" w:rsidP="003756AA">
      <w:pPr>
        <w:pStyle w:val="ListParagraph"/>
        <w:numPr>
          <w:ilvl w:val="0"/>
          <w:numId w:val="1"/>
        </w:numPr>
        <w:spacing w:after="0"/>
        <w:rPr>
          <w:rFonts w:asciiTheme="majorHAnsi" w:hAnsiTheme="majorHAnsi" w:cstheme="majorHAnsi"/>
        </w:rPr>
      </w:pPr>
      <w:r w:rsidRPr="001E50ED">
        <w:rPr>
          <w:rFonts w:asciiTheme="majorHAnsi" w:hAnsiTheme="majorHAnsi" w:cstheme="majorHAnsi"/>
        </w:rPr>
        <w:t xml:space="preserve">Describe / retell the text </w:t>
      </w:r>
      <w:r w:rsidRPr="001E50ED">
        <w:rPr>
          <w:rFonts w:asciiTheme="majorHAnsi" w:hAnsiTheme="majorHAnsi" w:cstheme="majorHAnsi"/>
          <w:b/>
        </w:rPr>
        <w:t>(AO1)</w:t>
      </w:r>
    </w:p>
    <w:p w:rsidR="003756AA" w:rsidRPr="001E50ED" w:rsidRDefault="003756AA" w:rsidP="003756AA">
      <w:pPr>
        <w:pStyle w:val="ListParagraph"/>
        <w:numPr>
          <w:ilvl w:val="0"/>
          <w:numId w:val="1"/>
        </w:numPr>
        <w:spacing w:after="0"/>
        <w:rPr>
          <w:rFonts w:asciiTheme="majorHAnsi" w:hAnsiTheme="majorHAnsi" w:cstheme="majorHAnsi"/>
        </w:rPr>
      </w:pPr>
      <w:r w:rsidRPr="001E50ED">
        <w:rPr>
          <w:rFonts w:asciiTheme="majorHAnsi" w:hAnsiTheme="majorHAnsi" w:cstheme="majorHAnsi"/>
        </w:rPr>
        <w:t xml:space="preserve">Simple comments on point </w:t>
      </w:r>
      <w:r w:rsidRPr="001E50ED">
        <w:rPr>
          <w:rFonts w:asciiTheme="majorHAnsi" w:hAnsiTheme="majorHAnsi" w:cstheme="majorHAnsi"/>
          <w:b/>
        </w:rPr>
        <w:t>(AO1)</w:t>
      </w:r>
    </w:p>
    <w:p w:rsidR="003756AA" w:rsidRPr="001E50ED" w:rsidRDefault="003756AA" w:rsidP="003756AA">
      <w:pPr>
        <w:pStyle w:val="ListParagraph"/>
        <w:numPr>
          <w:ilvl w:val="0"/>
          <w:numId w:val="1"/>
        </w:numPr>
        <w:spacing w:after="0"/>
        <w:rPr>
          <w:rFonts w:asciiTheme="majorHAnsi" w:hAnsiTheme="majorHAnsi" w:cstheme="majorHAnsi"/>
        </w:rPr>
      </w:pPr>
      <w:r w:rsidRPr="001E50ED">
        <w:rPr>
          <w:rFonts w:asciiTheme="majorHAnsi" w:hAnsiTheme="majorHAnsi" w:cstheme="majorHAnsi"/>
        </w:rPr>
        <w:t xml:space="preserve">Some quotes from extract that aren’t really relevant </w:t>
      </w:r>
      <w:r w:rsidRPr="001E50ED">
        <w:rPr>
          <w:rFonts w:asciiTheme="majorHAnsi" w:hAnsiTheme="majorHAnsi" w:cstheme="majorHAnsi"/>
          <w:b/>
        </w:rPr>
        <w:t>(AO1)</w:t>
      </w:r>
    </w:p>
    <w:p w:rsidR="003756AA" w:rsidRPr="001E50ED" w:rsidRDefault="003756AA" w:rsidP="003756AA">
      <w:pPr>
        <w:pStyle w:val="ListParagraph"/>
        <w:numPr>
          <w:ilvl w:val="0"/>
          <w:numId w:val="1"/>
        </w:numPr>
        <w:spacing w:after="0"/>
        <w:rPr>
          <w:rFonts w:asciiTheme="majorHAnsi" w:hAnsiTheme="majorHAnsi" w:cstheme="majorHAnsi"/>
        </w:rPr>
      </w:pPr>
      <w:r w:rsidRPr="001E50ED">
        <w:rPr>
          <w:rFonts w:asciiTheme="majorHAnsi" w:hAnsiTheme="majorHAnsi" w:cstheme="majorHAnsi"/>
        </w:rPr>
        <w:t xml:space="preserve">Simple explanation of ‘words’ (E.G. the word ‘scared’ means….) </w:t>
      </w:r>
      <w:r w:rsidRPr="001E50ED">
        <w:rPr>
          <w:rFonts w:asciiTheme="majorHAnsi" w:hAnsiTheme="majorHAnsi" w:cstheme="majorHAnsi"/>
          <w:b/>
        </w:rPr>
        <w:t>(AO2)</w:t>
      </w:r>
    </w:p>
    <w:p w:rsidR="003756AA" w:rsidRPr="001E50ED" w:rsidRDefault="003756AA" w:rsidP="003756AA">
      <w:pPr>
        <w:spacing w:after="0"/>
        <w:rPr>
          <w:rFonts w:asciiTheme="majorHAnsi" w:hAnsiTheme="majorHAnsi" w:cstheme="majorHAnsi"/>
          <w:b/>
          <w:i/>
          <w:u w:val="single"/>
        </w:rPr>
      </w:pPr>
      <w:r w:rsidRPr="001E50ED">
        <w:rPr>
          <w:rFonts w:asciiTheme="majorHAnsi" w:hAnsiTheme="majorHAnsi" w:cstheme="majorHAnsi"/>
          <w:b/>
          <w:u w:val="single"/>
        </w:rPr>
        <w:t xml:space="preserve">Level 2 (6-10 marks) </w:t>
      </w:r>
      <w:r w:rsidRPr="001E50ED">
        <w:rPr>
          <w:rFonts w:asciiTheme="majorHAnsi" w:hAnsiTheme="majorHAnsi" w:cstheme="majorHAnsi"/>
          <w:b/>
          <w:i/>
          <w:u w:val="single"/>
        </w:rPr>
        <w:t>(supported &amp; relevant)</w:t>
      </w:r>
    </w:p>
    <w:p w:rsidR="003756AA" w:rsidRPr="001E50ED" w:rsidRDefault="003756AA" w:rsidP="003756AA">
      <w:pPr>
        <w:pStyle w:val="ListParagraph"/>
        <w:numPr>
          <w:ilvl w:val="0"/>
          <w:numId w:val="2"/>
        </w:numPr>
        <w:spacing w:after="0"/>
        <w:rPr>
          <w:rFonts w:asciiTheme="majorHAnsi" w:hAnsiTheme="majorHAnsi" w:cstheme="majorHAnsi"/>
        </w:rPr>
      </w:pPr>
      <w:r w:rsidRPr="001E50ED">
        <w:rPr>
          <w:rFonts w:asciiTheme="majorHAnsi" w:hAnsiTheme="majorHAnsi" w:cstheme="majorHAnsi"/>
        </w:rPr>
        <w:t xml:space="preserve">Answer the question and make a clear comment on the quote/point </w:t>
      </w:r>
      <w:r w:rsidRPr="001E50ED">
        <w:rPr>
          <w:rFonts w:asciiTheme="majorHAnsi" w:hAnsiTheme="majorHAnsi" w:cstheme="majorHAnsi"/>
          <w:b/>
        </w:rPr>
        <w:t>(AO1)</w:t>
      </w:r>
    </w:p>
    <w:p w:rsidR="003756AA" w:rsidRPr="001E50ED" w:rsidRDefault="003756AA" w:rsidP="003756AA">
      <w:pPr>
        <w:pStyle w:val="ListParagraph"/>
        <w:numPr>
          <w:ilvl w:val="0"/>
          <w:numId w:val="2"/>
        </w:numPr>
        <w:spacing w:after="0"/>
        <w:rPr>
          <w:rFonts w:asciiTheme="majorHAnsi" w:hAnsiTheme="majorHAnsi" w:cstheme="majorHAnsi"/>
        </w:rPr>
      </w:pPr>
      <w:r w:rsidRPr="001E50ED">
        <w:rPr>
          <w:rFonts w:asciiTheme="majorHAnsi" w:hAnsiTheme="majorHAnsi" w:cstheme="majorHAnsi"/>
        </w:rPr>
        <w:t xml:space="preserve">Start to use analysis structure </w:t>
      </w:r>
      <w:r w:rsidRPr="001E50ED">
        <w:rPr>
          <w:rFonts w:asciiTheme="majorHAnsi" w:hAnsiTheme="majorHAnsi" w:cstheme="majorHAnsi"/>
          <w:b/>
        </w:rPr>
        <w:t>(AO1)</w:t>
      </w:r>
    </w:p>
    <w:p w:rsidR="003756AA" w:rsidRPr="001E50ED" w:rsidRDefault="003756AA" w:rsidP="003756AA">
      <w:pPr>
        <w:pStyle w:val="ListParagraph"/>
        <w:numPr>
          <w:ilvl w:val="0"/>
          <w:numId w:val="2"/>
        </w:numPr>
        <w:spacing w:after="0"/>
        <w:rPr>
          <w:rFonts w:asciiTheme="majorHAnsi" w:hAnsiTheme="majorHAnsi" w:cstheme="majorHAnsi"/>
        </w:rPr>
      </w:pPr>
      <w:r w:rsidRPr="001E50ED">
        <w:rPr>
          <w:rFonts w:asciiTheme="majorHAnsi" w:hAnsiTheme="majorHAnsi" w:cstheme="majorHAnsi"/>
        </w:rPr>
        <w:t xml:space="preserve">Some use of subject terminology and basic exploration </w:t>
      </w:r>
      <w:r w:rsidRPr="001E50ED">
        <w:rPr>
          <w:rFonts w:asciiTheme="majorHAnsi" w:hAnsiTheme="majorHAnsi" w:cstheme="majorHAnsi"/>
          <w:b/>
        </w:rPr>
        <w:t>(AO2)</w:t>
      </w:r>
    </w:p>
    <w:p w:rsidR="003756AA" w:rsidRPr="001E50ED" w:rsidRDefault="003756AA" w:rsidP="003756AA">
      <w:pPr>
        <w:pStyle w:val="ListParagraph"/>
        <w:numPr>
          <w:ilvl w:val="0"/>
          <w:numId w:val="2"/>
        </w:numPr>
        <w:spacing w:after="0"/>
        <w:rPr>
          <w:rFonts w:asciiTheme="majorHAnsi" w:hAnsiTheme="majorHAnsi" w:cstheme="majorHAnsi"/>
        </w:rPr>
      </w:pPr>
      <w:r w:rsidRPr="001E50ED">
        <w:rPr>
          <w:rFonts w:asciiTheme="majorHAnsi" w:hAnsiTheme="majorHAnsi" w:cstheme="majorHAnsi"/>
        </w:rPr>
        <w:t xml:space="preserve">Identification of the writer but not much exploration (E.G. Dickens does this...) </w:t>
      </w:r>
      <w:r w:rsidRPr="001E50ED">
        <w:rPr>
          <w:rFonts w:asciiTheme="majorHAnsi" w:hAnsiTheme="majorHAnsi" w:cstheme="majorHAnsi"/>
          <w:b/>
        </w:rPr>
        <w:t>(AO2)</w:t>
      </w:r>
    </w:p>
    <w:p w:rsidR="003756AA" w:rsidRPr="001E50ED" w:rsidRDefault="003756AA" w:rsidP="003756AA">
      <w:pPr>
        <w:pStyle w:val="ListParagraph"/>
        <w:numPr>
          <w:ilvl w:val="0"/>
          <w:numId w:val="2"/>
        </w:numPr>
        <w:spacing w:after="0"/>
        <w:rPr>
          <w:rFonts w:asciiTheme="majorHAnsi" w:hAnsiTheme="majorHAnsi" w:cstheme="majorHAnsi"/>
        </w:rPr>
      </w:pPr>
      <w:r w:rsidRPr="001E50ED">
        <w:rPr>
          <w:rFonts w:asciiTheme="majorHAnsi" w:hAnsiTheme="majorHAnsi" w:cstheme="majorHAnsi"/>
        </w:rPr>
        <w:t xml:space="preserve">No real context </w:t>
      </w:r>
      <w:r w:rsidRPr="001E50ED">
        <w:rPr>
          <w:rFonts w:asciiTheme="majorHAnsi" w:hAnsiTheme="majorHAnsi" w:cstheme="majorHAnsi"/>
          <w:b/>
        </w:rPr>
        <w:t>(AO3)</w:t>
      </w:r>
    </w:p>
    <w:p w:rsidR="003756AA" w:rsidRPr="001E50ED" w:rsidRDefault="003756AA" w:rsidP="003756AA">
      <w:pPr>
        <w:pStyle w:val="ListParagraph"/>
        <w:numPr>
          <w:ilvl w:val="0"/>
          <w:numId w:val="2"/>
        </w:numPr>
        <w:spacing w:after="0"/>
        <w:rPr>
          <w:rFonts w:asciiTheme="majorHAnsi" w:hAnsiTheme="majorHAnsi" w:cstheme="majorHAnsi"/>
        </w:rPr>
      </w:pPr>
      <w:r w:rsidRPr="001E50ED">
        <w:rPr>
          <w:rFonts w:asciiTheme="majorHAnsi" w:hAnsiTheme="majorHAnsi" w:cstheme="majorHAnsi"/>
        </w:rPr>
        <w:t xml:space="preserve">No reference to the rest of the text </w:t>
      </w:r>
      <w:r w:rsidRPr="001E50ED">
        <w:rPr>
          <w:rFonts w:asciiTheme="majorHAnsi" w:hAnsiTheme="majorHAnsi" w:cstheme="majorHAnsi"/>
          <w:b/>
        </w:rPr>
        <w:t>(AO1 TASK / AO3)</w:t>
      </w:r>
    </w:p>
    <w:p w:rsidR="003756AA" w:rsidRPr="001E50ED" w:rsidRDefault="003756AA" w:rsidP="003756AA">
      <w:pPr>
        <w:spacing w:after="0"/>
        <w:rPr>
          <w:rFonts w:asciiTheme="majorHAnsi" w:hAnsiTheme="majorHAnsi" w:cstheme="majorHAnsi"/>
        </w:rPr>
      </w:pPr>
      <w:r w:rsidRPr="001E50ED">
        <w:rPr>
          <w:rFonts w:asciiTheme="majorHAnsi" w:hAnsiTheme="majorHAnsi" w:cstheme="majorHAnsi"/>
          <w:b/>
          <w:u w:val="single"/>
        </w:rPr>
        <w:t xml:space="preserve">Level 3 (11-15 marks) </w:t>
      </w:r>
      <w:r w:rsidRPr="001E50ED">
        <w:rPr>
          <w:rFonts w:asciiTheme="majorHAnsi" w:hAnsiTheme="majorHAnsi" w:cstheme="majorHAnsi"/>
          <w:b/>
          <w:i/>
          <w:u w:val="single"/>
        </w:rPr>
        <w:t>(Explained &amp; structured)</w:t>
      </w:r>
    </w:p>
    <w:p w:rsidR="003756AA" w:rsidRPr="001E50ED" w:rsidRDefault="003756AA" w:rsidP="003756AA">
      <w:pPr>
        <w:pStyle w:val="ListParagraph"/>
        <w:numPr>
          <w:ilvl w:val="0"/>
          <w:numId w:val="3"/>
        </w:numPr>
        <w:spacing w:after="0"/>
        <w:rPr>
          <w:rFonts w:asciiTheme="majorHAnsi" w:hAnsiTheme="majorHAnsi" w:cstheme="majorHAnsi"/>
        </w:rPr>
      </w:pPr>
      <w:r w:rsidRPr="001E50ED">
        <w:rPr>
          <w:rFonts w:asciiTheme="majorHAnsi" w:hAnsiTheme="majorHAnsi" w:cstheme="majorHAnsi"/>
        </w:rPr>
        <w:t xml:space="preserve">Explain ideas about their point and quote (explain what &amp; why) </w:t>
      </w:r>
      <w:r w:rsidRPr="001E50ED">
        <w:rPr>
          <w:rFonts w:asciiTheme="majorHAnsi" w:hAnsiTheme="majorHAnsi" w:cstheme="majorHAnsi"/>
          <w:b/>
        </w:rPr>
        <w:t>(AO1 TASK &amp; REF)</w:t>
      </w:r>
    </w:p>
    <w:p w:rsidR="003756AA" w:rsidRPr="001E50ED" w:rsidRDefault="003756AA" w:rsidP="003756AA">
      <w:pPr>
        <w:pStyle w:val="ListParagraph"/>
        <w:numPr>
          <w:ilvl w:val="0"/>
          <w:numId w:val="3"/>
        </w:numPr>
        <w:spacing w:after="0"/>
        <w:rPr>
          <w:rFonts w:asciiTheme="majorHAnsi" w:hAnsiTheme="majorHAnsi" w:cstheme="majorHAnsi"/>
        </w:rPr>
      </w:pPr>
      <w:r w:rsidRPr="001E50ED">
        <w:rPr>
          <w:rFonts w:asciiTheme="majorHAnsi" w:hAnsiTheme="majorHAnsi" w:cstheme="majorHAnsi"/>
        </w:rPr>
        <w:t xml:space="preserve">Deal with the whole text </w:t>
      </w:r>
      <w:r w:rsidRPr="001E50ED">
        <w:rPr>
          <w:rFonts w:asciiTheme="majorHAnsi" w:hAnsiTheme="majorHAnsi" w:cstheme="majorHAnsi"/>
          <w:b/>
        </w:rPr>
        <w:t>(AO1 TASK &amp; AO3)</w:t>
      </w:r>
    </w:p>
    <w:p w:rsidR="003756AA" w:rsidRPr="001E50ED" w:rsidRDefault="003756AA" w:rsidP="003756AA">
      <w:pPr>
        <w:pStyle w:val="ListParagraph"/>
        <w:numPr>
          <w:ilvl w:val="0"/>
          <w:numId w:val="3"/>
        </w:numPr>
        <w:spacing w:after="0"/>
        <w:rPr>
          <w:rFonts w:asciiTheme="majorHAnsi" w:hAnsiTheme="majorHAnsi" w:cstheme="majorHAnsi"/>
        </w:rPr>
      </w:pPr>
      <w:r w:rsidRPr="001E50ED">
        <w:rPr>
          <w:rFonts w:asciiTheme="majorHAnsi" w:hAnsiTheme="majorHAnsi" w:cstheme="majorHAnsi"/>
        </w:rPr>
        <w:t xml:space="preserve">Clear analysis </w:t>
      </w:r>
      <w:r w:rsidRPr="001E50ED">
        <w:rPr>
          <w:rFonts w:asciiTheme="majorHAnsi" w:hAnsiTheme="majorHAnsi" w:cstheme="majorHAnsi"/>
          <w:b/>
        </w:rPr>
        <w:t>(AO1)</w:t>
      </w:r>
    </w:p>
    <w:p w:rsidR="003756AA" w:rsidRPr="001E50ED" w:rsidRDefault="003756AA" w:rsidP="003756AA">
      <w:pPr>
        <w:pStyle w:val="ListParagraph"/>
        <w:numPr>
          <w:ilvl w:val="0"/>
          <w:numId w:val="3"/>
        </w:numPr>
        <w:spacing w:after="0"/>
        <w:rPr>
          <w:rFonts w:asciiTheme="majorHAnsi" w:hAnsiTheme="majorHAnsi" w:cstheme="majorHAnsi"/>
        </w:rPr>
      </w:pPr>
      <w:r w:rsidRPr="001E50ED">
        <w:rPr>
          <w:rFonts w:asciiTheme="majorHAnsi" w:hAnsiTheme="majorHAnsi" w:cstheme="majorHAnsi"/>
        </w:rPr>
        <w:t xml:space="preserve">Identification of correct subject terminology and explore what it means </w:t>
      </w:r>
      <w:r w:rsidRPr="001E50ED">
        <w:rPr>
          <w:rFonts w:asciiTheme="majorHAnsi" w:hAnsiTheme="majorHAnsi" w:cstheme="majorHAnsi"/>
          <w:b/>
        </w:rPr>
        <w:t>(AO2)</w:t>
      </w:r>
    </w:p>
    <w:p w:rsidR="003756AA" w:rsidRPr="001E50ED" w:rsidRDefault="003756AA" w:rsidP="003756AA">
      <w:pPr>
        <w:pStyle w:val="ListParagraph"/>
        <w:numPr>
          <w:ilvl w:val="0"/>
          <w:numId w:val="3"/>
        </w:numPr>
        <w:spacing w:after="0"/>
        <w:rPr>
          <w:rFonts w:asciiTheme="majorHAnsi" w:hAnsiTheme="majorHAnsi" w:cstheme="majorHAnsi"/>
        </w:rPr>
      </w:pPr>
      <w:r w:rsidRPr="001E50ED">
        <w:rPr>
          <w:rFonts w:asciiTheme="majorHAnsi" w:hAnsiTheme="majorHAnsi" w:cstheme="majorHAnsi"/>
        </w:rPr>
        <w:t xml:space="preserve">Identification of writer’s methods </w:t>
      </w:r>
      <w:r w:rsidRPr="001E50ED">
        <w:rPr>
          <w:rFonts w:asciiTheme="majorHAnsi" w:hAnsiTheme="majorHAnsi" w:cstheme="majorHAnsi"/>
          <w:b/>
        </w:rPr>
        <w:t>(AO2)</w:t>
      </w:r>
    </w:p>
    <w:p w:rsidR="003756AA" w:rsidRPr="001E50ED" w:rsidRDefault="003756AA" w:rsidP="003756AA">
      <w:pPr>
        <w:pStyle w:val="ListParagraph"/>
        <w:numPr>
          <w:ilvl w:val="0"/>
          <w:numId w:val="3"/>
        </w:numPr>
        <w:spacing w:after="0"/>
        <w:rPr>
          <w:rFonts w:asciiTheme="majorHAnsi" w:hAnsiTheme="majorHAnsi" w:cstheme="majorHAnsi"/>
        </w:rPr>
      </w:pPr>
      <w:r w:rsidRPr="001E50ED">
        <w:rPr>
          <w:rFonts w:asciiTheme="majorHAnsi" w:hAnsiTheme="majorHAnsi" w:cstheme="majorHAnsi"/>
        </w:rPr>
        <w:t xml:space="preserve">Show understanding of the context / real life impact </w:t>
      </w:r>
      <w:r w:rsidRPr="001E50ED">
        <w:rPr>
          <w:rFonts w:asciiTheme="majorHAnsi" w:hAnsiTheme="majorHAnsi" w:cstheme="majorHAnsi"/>
          <w:b/>
        </w:rPr>
        <w:t>(AO3)</w:t>
      </w:r>
    </w:p>
    <w:p w:rsidR="003756AA" w:rsidRPr="001E50ED" w:rsidRDefault="003756AA" w:rsidP="003756AA">
      <w:pPr>
        <w:pStyle w:val="ListParagraph"/>
        <w:numPr>
          <w:ilvl w:val="0"/>
          <w:numId w:val="3"/>
        </w:numPr>
        <w:spacing w:after="0"/>
        <w:rPr>
          <w:rFonts w:asciiTheme="majorHAnsi" w:hAnsiTheme="majorHAnsi" w:cstheme="majorHAnsi"/>
        </w:rPr>
      </w:pPr>
      <w:r w:rsidRPr="001E50ED">
        <w:rPr>
          <w:rFonts w:asciiTheme="majorHAnsi" w:hAnsiTheme="majorHAnsi" w:cstheme="majorHAnsi"/>
        </w:rPr>
        <w:t xml:space="preserve">Show understanding of the rest of the text and the set up </w:t>
      </w:r>
      <w:r w:rsidRPr="001E50ED">
        <w:rPr>
          <w:rFonts w:asciiTheme="majorHAnsi" w:hAnsiTheme="majorHAnsi" w:cstheme="majorHAnsi"/>
          <w:b/>
        </w:rPr>
        <w:t>(AO3)</w:t>
      </w:r>
    </w:p>
    <w:p w:rsidR="003756AA" w:rsidRPr="001E50ED" w:rsidRDefault="003756AA" w:rsidP="003756AA">
      <w:pPr>
        <w:spacing w:after="0"/>
        <w:rPr>
          <w:rFonts w:asciiTheme="majorHAnsi" w:hAnsiTheme="majorHAnsi" w:cstheme="majorHAnsi"/>
        </w:rPr>
      </w:pPr>
      <w:r w:rsidRPr="001E50ED">
        <w:rPr>
          <w:rFonts w:asciiTheme="majorHAnsi" w:hAnsiTheme="majorHAnsi" w:cstheme="majorHAnsi"/>
          <w:b/>
          <w:u w:val="single"/>
        </w:rPr>
        <w:t>Level 4 (16-20 marks)</w:t>
      </w:r>
      <w:r w:rsidRPr="001E50ED">
        <w:rPr>
          <w:rFonts w:asciiTheme="majorHAnsi" w:hAnsiTheme="majorHAnsi" w:cstheme="majorHAnsi"/>
          <w:b/>
          <w:i/>
          <w:u w:val="single"/>
        </w:rPr>
        <w:t xml:space="preserve"> (Clear. sustained understanding)</w:t>
      </w:r>
    </w:p>
    <w:p w:rsidR="003756AA" w:rsidRPr="001E50ED" w:rsidRDefault="003756AA" w:rsidP="003756AA">
      <w:pPr>
        <w:pStyle w:val="ListParagraph"/>
        <w:numPr>
          <w:ilvl w:val="0"/>
          <w:numId w:val="4"/>
        </w:numPr>
        <w:spacing w:after="0"/>
        <w:rPr>
          <w:rFonts w:asciiTheme="majorHAnsi" w:hAnsiTheme="majorHAnsi" w:cstheme="majorHAnsi"/>
        </w:rPr>
      </w:pPr>
      <w:r w:rsidRPr="001E50ED">
        <w:rPr>
          <w:rFonts w:asciiTheme="majorHAnsi" w:hAnsiTheme="majorHAnsi" w:cstheme="majorHAnsi"/>
        </w:rPr>
        <w:t xml:space="preserve">Sustained focus on task &amp; explaining ideas clearly </w:t>
      </w:r>
      <w:r w:rsidRPr="001E50ED">
        <w:rPr>
          <w:rFonts w:asciiTheme="majorHAnsi" w:hAnsiTheme="majorHAnsi" w:cstheme="majorHAnsi"/>
          <w:b/>
        </w:rPr>
        <w:t>(AO1)</w:t>
      </w:r>
    </w:p>
    <w:p w:rsidR="003756AA" w:rsidRPr="001E50ED" w:rsidRDefault="003756AA" w:rsidP="003756AA">
      <w:pPr>
        <w:pStyle w:val="ListParagraph"/>
        <w:numPr>
          <w:ilvl w:val="0"/>
          <w:numId w:val="4"/>
        </w:numPr>
        <w:spacing w:after="0"/>
        <w:rPr>
          <w:rFonts w:asciiTheme="majorHAnsi" w:hAnsiTheme="majorHAnsi" w:cstheme="majorHAnsi"/>
        </w:rPr>
      </w:pPr>
      <w:r w:rsidRPr="001E50ED">
        <w:rPr>
          <w:rFonts w:asciiTheme="majorHAnsi" w:hAnsiTheme="majorHAnsi" w:cstheme="majorHAnsi"/>
          <w:bCs/>
        </w:rPr>
        <w:t xml:space="preserve">Start to explore ‘how, what, why’ </w:t>
      </w:r>
      <w:r w:rsidRPr="001E50ED">
        <w:rPr>
          <w:rFonts w:asciiTheme="majorHAnsi" w:hAnsiTheme="majorHAnsi" w:cstheme="majorHAnsi"/>
          <w:b/>
        </w:rPr>
        <w:t>(AO1)</w:t>
      </w:r>
    </w:p>
    <w:p w:rsidR="003756AA" w:rsidRPr="001E50ED" w:rsidRDefault="003756AA" w:rsidP="003756AA">
      <w:pPr>
        <w:pStyle w:val="ListParagraph"/>
        <w:numPr>
          <w:ilvl w:val="0"/>
          <w:numId w:val="4"/>
        </w:numPr>
        <w:spacing w:after="0"/>
        <w:rPr>
          <w:rFonts w:asciiTheme="majorHAnsi" w:hAnsiTheme="majorHAnsi" w:cstheme="majorHAnsi"/>
        </w:rPr>
      </w:pPr>
      <w:r w:rsidRPr="001E50ED">
        <w:rPr>
          <w:rFonts w:asciiTheme="majorHAnsi" w:hAnsiTheme="majorHAnsi" w:cstheme="majorHAnsi"/>
        </w:rPr>
        <w:t xml:space="preserve">Integrated quotes from rest of the text </w:t>
      </w:r>
      <w:r w:rsidRPr="001E50ED">
        <w:rPr>
          <w:rFonts w:asciiTheme="majorHAnsi" w:hAnsiTheme="majorHAnsi" w:cstheme="majorHAnsi"/>
          <w:b/>
        </w:rPr>
        <w:t>(AO1 REF)</w:t>
      </w:r>
    </w:p>
    <w:p w:rsidR="003756AA" w:rsidRPr="001E50ED" w:rsidRDefault="003756AA" w:rsidP="003756AA">
      <w:pPr>
        <w:pStyle w:val="ListParagraph"/>
        <w:numPr>
          <w:ilvl w:val="0"/>
          <w:numId w:val="4"/>
        </w:numPr>
        <w:spacing w:after="0"/>
        <w:rPr>
          <w:rFonts w:asciiTheme="majorHAnsi" w:hAnsiTheme="majorHAnsi" w:cstheme="majorHAnsi"/>
        </w:rPr>
      </w:pPr>
      <w:r w:rsidRPr="001E50ED">
        <w:rPr>
          <w:rFonts w:asciiTheme="majorHAnsi" w:hAnsiTheme="majorHAnsi" w:cstheme="majorHAnsi"/>
        </w:rPr>
        <w:t xml:space="preserve">Clear knowledge of subject terminology and start to unpick what the writer is doing </w:t>
      </w:r>
      <w:r w:rsidRPr="001E50ED">
        <w:rPr>
          <w:rFonts w:asciiTheme="majorHAnsi" w:hAnsiTheme="majorHAnsi" w:cstheme="majorHAnsi"/>
          <w:b/>
        </w:rPr>
        <w:t>(AO2)</w:t>
      </w:r>
    </w:p>
    <w:p w:rsidR="003756AA" w:rsidRPr="001E50ED" w:rsidRDefault="003756AA" w:rsidP="003756AA">
      <w:pPr>
        <w:pStyle w:val="ListParagraph"/>
        <w:numPr>
          <w:ilvl w:val="0"/>
          <w:numId w:val="4"/>
        </w:numPr>
        <w:spacing w:after="0"/>
        <w:rPr>
          <w:rFonts w:asciiTheme="majorHAnsi" w:hAnsiTheme="majorHAnsi" w:cstheme="majorHAnsi"/>
        </w:rPr>
      </w:pPr>
      <w:r w:rsidRPr="001E50ED">
        <w:rPr>
          <w:rFonts w:asciiTheme="majorHAnsi" w:hAnsiTheme="majorHAnsi" w:cstheme="majorHAnsi"/>
        </w:rPr>
        <w:t xml:space="preserve">Explaining the writer’s methods and intentions </w:t>
      </w:r>
      <w:r w:rsidRPr="001E50ED">
        <w:rPr>
          <w:rFonts w:asciiTheme="majorHAnsi" w:hAnsiTheme="majorHAnsi" w:cstheme="majorHAnsi"/>
          <w:b/>
        </w:rPr>
        <w:t>(AO2)</w:t>
      </w:r>
      <w:r w:rsidRPr="001E50ED">
        <w:rPr>
          <w:rFonts w:asciiTheme="majorHAnsi" w:hAnsiTheme="majorHAnsi" w:cstheme="majorHAnsi"/>
        </w:rPr>
        <w:t xml:space="preserve"> </w:t>
      </w:r>
    </w:p>
    <w:p w:rsidR="003756AA" w:rsidRPr="001E50ED" w:rsidRDefault="003756AA" w:rsidP="003756AA">
      <w:pPr>
        <w:pStyle w:val="ListParagraph"/>
        <w:numPr>
          <w:ilvl w:val="0"/>
          <w:numId w:val="4"/>
        </w:numPr>
        <w:spacing w:after="0"/>
        <w:rPr>
          <w:rFonts w:asciiTheme="majorHAnsi" w:hAnsiTheme="majorHAnsi" w:cstheme="majorHAnsi"/>
        </w:rPr>
      </w:pPr>
      <w:r w:rsidRPr="001E50ED">
        <w:rPr>
          <w:rFonts w:asciiTheme="majorHAnsi" w:hAnsiTheme="majorHAnsi" w:cstheme="majorHAnsi"/>
        </w:rPr>
        <w:t xml:space="preserve">Clear understanding of the whole text </w:t>
      </w:r>
      <w:r w:rsidRPr="001E50ED">
        <w:rPr>
          <w:rFonts w:asciiTheme="majorHAnsi" w:hAnsiTheme="majorHAnsi" w:cstheme="majorHAnsi"/>
          <w:b/>
        </w:rPr>
        <w:t>(AO3/AO1 TASK)</w:t>
      </w:r>
    </w:p>
    <w:p w:rsidR="003756AA" w:rsidRPr="001E50ED" w:rsidRDefault="003756AA" w:rsidP="003756AA">
      <w:pPr>
        <w:pStyle w:val="ListParagraph"/>
        <w:numPr>
          <w:ilvl w:val="0"/>
          <w:numId w:val="4"/>
        </w:numPr>
        <w:spacing w:after="0"/>
        <w:rPr>
          <w:rFonts w:asciiTheme="majorHAnsi" w:hAnsiTheme="majorHAnsi" w:cstheme="majorHAnsi"/>
        </w:rPr>
      </w:pPr>
      <w:r w:rsidRPr="001E50ED">
        <w:rPr>
          <w:rFonts w:asciiTheme="majorHAnsi" w:hAnsiTheme="majorHAnsi" w:cstheme="majorHAnsi"/>
        </w:rPr>
        <w:t xml:space="preserve">Clear understanding of context shown throughout </w:t>
      </w:r>
      <w:r w:rsidRPr="001E50ED">
        <w:rPr>
          <w:rFonts w:asciiTheme="majorHAnsi" w:hAnsiTheme="majorHAnsi" w:cstheme="majorHAnsi"/>
          <w:b/>
        </w:rPr>
        <w:t>(AO3)</w:t>
      </w:r>
    </w:p>
    <w:p w:rsidR="003756AA" w:rsidRPr="001E50ED" w:rsidRDefault="003756AA" w:rsidP="003756AA">
      <w:pPr>
        <w:spacing w:after="0"/>
        <w:rPr>
          <w:rFonts w:asciiTheme="majorHAnsi" w:hAnsiTheme="majorHAnsi" w:cstheme="majorHAnsi"/>
          <w:b/>
          <w:u w:val="single"/>
        </w:rPr>
      </w:pPr>
      <w:r w:rsidRPr="001E50ED">
        <w:rPr>
          <w:rFonts w:asciiTheme="majorHAnsi" w:hAnsiTheme="majorHAnsi" w:cstheme="majorHAnsi"/>
          <w:b/>
          <w:u w:val="single"/>
        </w:rPr>
        <w:t xml:space="preserve">Level 5 (21-25 marks) </w:t>
      </w:r>
      <w:r w:rsidRPr="001E50ED">
        <w:rPr>
          <w:rFonts w:asciiTheme="majorHAnsi" w:hAnsiTheme="majorHAnsi" w:cstheme="majorHAnsi"/>
          <w:b/>
          <w:i/>
          <w:u w:val="single"/>
        </w:rPr>
        <w:t>(Thoughtful and developed)</w:t>
      </w:r>
    </w:p>
    <w:p w:rsidR="003756AA" w:rsidRPr="001E50ED" w:rsidRDefault="003756AA" w:rsidP="003756AA">
      <w:pPr>
        <w:pStyle w:val="ListParagraph"/>
        <w:numPr>
          <w:ilvl w:val="0"/>
          <w:numId w:val="5"/>
        </w:numPr>
        <w:spacing w:after="0"/>
        <w:rPr>
          <w:rFonts w:asciiTheme="majorHAnsi" w:hAnsiTheme="majorHAnsi" w:cstheme="majorHAnsi"/>
        </w:rPr>
      </w:pPr>
      <w:r w:rsidRPr="001E50ED">
        <w:rPr>
          <w:rFonts w:asciiTheme="majorHAnsi" w:hAnsiTheme="majorHAnsi" w:cstheme="majorHAnsi"/>
        </w:rPr>
        <w:t>Independent analysis</w:t>
      </w:r>
    </w:p>
    <w:p w:rsidR="003756AA" w:rsidRPr="001E50ED" w:rsidRDefault="003756AA" w:rsidP="003756AA">
      <w:pPr>
        <w:pStyle w:val="ListParagraph"/>
        <w:numPr>
          <w:ilvl w:val="0"/>
          <w:numId w:val="5"/>
        </w:numPr>
        <w:spacing w:after="0"/>
        <w:rPr>
          <w:rFonts w:asciiTheme="majorHAnsi" w:hAnsiTheme="majorHAnsi" w:cstheme="majorHAnsi"/>
        </w:rPr>
      </w:pPr>
      <w:r w:rsidRPr="001E50ED">
        <w:rPr>
          <w:rFonts w:asciiTheme="majorHAnsi" w:hAnsiTheme="majorHAnsi" w:cstheme="majorHAnsi"/>
        </w:rPr>
        <w:t xml:space="preserve">Develop ideas of what is being explored, what effect it gives and why it gives that effect </w:t>
      </w:r>
      <w:r w:rsidRPr="001E50ED">
        <w:rPr>
          <w:rFonts w:asciiTheme="majorHAnsi" w:hAnsiTheme="majorHAnsi" w:cstheme="majorHAnsi"/>
          <w:b/>
        </w:rPr>
        <w:t>(AO1 TASK)</w:t>
      </w:r>
    </w:p>
    <w:p w:rsidR="003756AA" w:rsidRPr="001E50ED" w:rsidRDefault="003756AA" w:rsidP="003756AA">
      <w:pPr>
        <w:pStyle w:val="ListParagraph"/>
        <w:numPr>
          <w:ilvl w:val="0"/>
          <w:numId w:val="5"/>
        </w:numPr>
        <w:spacing w:after="0"/>
        <w:rPr>
          <w:rFonts w:asciiTheme="majorHAnsi" w:hAnsiTheme="majorHAnsi" w:cstheme="majorHAnsi"/>
        </w:rPr>
      </w:pPr>
      <w:r w:rsidRPr="001E50ED">
        <w:rPr>
          <w:rFonts w:asciiTheme="majorHAnsi" w:hAnsiTheme="majorHAnsi" w:cstheme="majorHAnsi"/>
        </w:rPr>
        <w:t xml:space="preserve">Range of relevant quotes integrated from whole text </w:t>
      </w:r>
      <w:r w:rsidRPr="001E50ED">
        <w:rPr>
          <w:rFonts w:asciiTheme="majorHAnsi" w:hAnsiTheme="majorHAnsi" w:cstheme="majorHAnsi"/>
          <w:b/>
        </w:rPr>
        <w:t>(AO1 REF)</w:t>
      </w:r>
    </w:p>
    <w:p w:rsidR="003756AA" w:rsidRPr="001E50ED" w:rsidRDefault="003756AA" w:rsidP="003756AA">
      <w:pPr>
        <w:pStyle w:val="ListParagraph"/>
        <w:numPr>
          <w:ilvl w:val="0"/>
          <w:numId w:val="5"/>
        </w:numPr>
        <w:spacing w:after="0"/>
        <w:rPr>
          <w:rFonts w:asciiTheme="majorHAnsi" w:hAnsiTheme="majorHAnsi" w:cstheme="majorHAnsi"/>
        </w:rPr>
      </w:pPr>
      <w:r w:rsidRPr="001E50ED">
        <w:rPr>
          <w:rFonts w:asciiTheme="majorHAnsi" w:hAnsiTheme="majorHAnsi" w:cstheme="majorHAnsi"/>
        </w:rPr>
        <w:t xml:space="preserve">Focus on a different / abstract point of view (something original that stands out) </w:t>
      </w:r>
      <w:r w:rsidRPr="001E50ED">
        <w:rPr>
          <w:rFonts w:asciiTheme="majorHAnsi" w:hAnsiTheme="majorHAnsi" w:cstheme="majorHAnsi"/>
          <w:b/>
        </w:rPr>
        <w:t>(AO1 TASK)</w:t>
      </w:r>
    </w:p>
    <w:p w:rsidR="003756AA" w:rsidRPr="001E50ED" w:rsidRDefault="003756AA" w:rsidP="003756AA">
      <w:pPr>
        <w:pStyle w:val="ListParagraph"/>
        <w:numPr>
          <w:ilvl w:val="0"/>
          <w:numId w:val="5"/>
        </w:numPr>
        <w:spacing w:after="0"/>
        <w:rPr>
          <w:rFonts w:asciiTheme="majorHAnsi" w:hAnsiTheme="majorHAnsi" w:cstheme="majorHAnsi"/>
        </w:rPr>
      </w:pPr>
      <w:r w:rsidRPr="001E50ED">
        <w:rPr>
          <w:rFonts w:asciiTheme="majorHAnsi" w:hAnsiTheme="majorHAnsi" w:cstheme="majorHAnsi"/>
        </w:rPr>
        <w:t xml:space="preserve">Subject terminology is more than just the word, explores how it affects the plot/character and why that particular word has been used. </w:t>
      </w:r>
      <w:r w:rsidRPr="001E50ED">
        <w:rPr>
          <w:rFonts w:asciiTheme="majorHAnsi" w:hAnsiTheme="majorHAnsi" w:cstheme="majorHAnsi"/>
          <w:b/>
        </w:rPr>
        <w:t>(AO2)</w:t>
      </w:r>
    </w:p>
    <w:p w:rsidR="003756AA" w:rsidRPr="001E50ED" w:rsidRDefault="003756AA" w:rsidP="003756AA">
      <w:pPr>
        <w:pStyle w:val="ListParagraph"/>
        <w:numPr>
          <w:ilvl w:val="0"/>
          <w:numId w:val="5"/>
        </w:numPr>
        <w:spacing w:after="0"/>
        <w:rPr>
          <w:rFonts w:asciiTheme="majorHAnsi" w:hAnsiTheme="majorHAnsi" w:cstheme="majorHAnsi"/>
        </w:rPr>
      </w:pPr>
      <w:r w:rsidRPr="001E50ED">
        <w:rPr>
          <w:rFonts w:asciiTheme="majorHAnsi" w:hAnsiTheme="majorHAnsi" w:cstheme="majorHAnsi"/>
        </w:rPr>
        <w:t xml:space="preserve">Thoughtful exploration of writer’s methods (may cross into context). Why have they allowed it to be influenced? Why have they done it in that particular way? </w:t>
      </w:r>
      <w:r w:rsidRPr="001E50ED">
        <w:rPr>
          <w:rFonts w:asciiTheme="majorHAnsi" w:hAnsiTheme="majorHAnsi" w:cstheme="majorHAnsi"/>
          <w:b/>
        </w:rPr>
        <w:t>(AO2/AO3)</w:t>
      </w:r>
    </w:p>
    <w:p w:rsidR="003756AA" w:rsidRPr="001E50ED" w:rsidRDefault="003756AA" w:rsidP="003756AA">
      <w:pPr>
        <w:pStyle w:val="ListParagraph"/>
        <w:numPr>
          <w:ilvl w:val="0"/>
          <w:numId w:val="5"/>
        </w:numPr>
        <w:spacing w:after="0"/>
        <w:rPr>
          <w:rFonts w:asciiTheme="majorHAnsi" w:hAnsiTheme="majorHAnsi" w:cstheme="majorHAnsi"/>
        </w:rPr>
      </w:pPr>
      <w:r w:rsidRPr="001E50ED">
        <w:rPr>
          <w:rFonts w:asciiTheme="majorHAnsi" w:hAnsiTheme="majorHAnsi" w:cstheme="majorHAnsi"/>
        </w:rPr>
        <w:t xml:space="preserve">Clear thoughtful idea of how plot is understood </w:t>
      </w:r>
      <w:r w:rsidRPr="001E50ED">
        <w:rPr>
          <w:rFonts w:asciiTheme="majorHAnsi" w:hAnsiTheme="majorHAnsi" w:cstheme="majorHAnsi"/>
          <w:b/>
        </w:rPr>
        <w:t>(AO3)</w:t>
      </w:r>
    </w:p>
    <w:p w:rsidR="003756AA" w:rsidRPr="001E50ED" w:rsidRDefault="003756AA" w:rsidP="003756AA">
      <w:pPr>
        <w:pStyle w:val="ListParagraph"/>
        <w:numPr>
          <w:ilvl w:val="0"/>
          <w:numId w:val="5"/>
        </w:numPr>
        <w:spacing w:after="0"/>
        <w:rPr>
          <w:rFonts w:asciiTheme="majorHAnsi" w:hAnsiTheme="majorHAnsi" w:cstheme="majorHAnsi"/>
        </w:rPr>
      </w:pPr>
      <w:r w:rsidRPr="001E50ED">
        <w:rPr>
          <w:rFonts w:asciiTheme="majorHAnsi" w:hAnsiTheme="majorHAnsi" w:cstheme="majorHAnsi"/>
        </w:rPr>
        <w:t xml:space="preserve">Exploration of how context has been included and why </w:t>
      </w:r>
      <w:r w:rsidRPr="001E50ED">
        <w:rPr>
          <w:rFonts w:asciiTheme="majorHAnsi" w:hAnsiTheme="majorHAnsi" w:cstheme="majorHAnsi"/>
          <w:b/>
        </w:rPr>
        <w:t>(AO3)</w:t>
      </w:r>
    </w:p>
    <w:p w:rsidR="003756AA" w:rsidRPr="001E50ED" w:rsidRDefault="003756AA" w:rsidP="003756AA">
      <w:pPr>
        <w:spacing w:after="0"/>
        <w:rPr>
          <w:rFonts w:asciiTheme="majorHAnsi" w:hAnsiTheme="majorHAnsi" w:cstheme="majorHAnsi"/>
        </w:rPr>
      </w:pPr>
      <w:r w:rsidRPr="001E50ED">
        <w:rPr>
          <w:rFonts w:asciiTheme="majorHAnsi" w:hAnsiTheme="majorHAnsi" w:cstheme="majorHAnsi"/>
          <w:b/>
          <w:u w:val="single"/>
        </w:rPr>
        <w:t>Level 6 (26-30 marks) (</w:t>
      </w:r>
      <w:r w:rsidRPr="001E50ED">
        <w:rPr>
          <w:rFonts w:asciiTheme="majorHAnsi" w:hAnsiTheme="majorHAnsi" w:cstheme="majorHAnsi"/>
          <w:b/>
          <w:i/>
          <w:u w:val="single"/>
        </w:rPr>
        <w:t>Critical &amp; analytical)</w:t>
      </w:r>
    </w:p>
    <w:p w:rsidR="003756AA" w:rsidRPr="001E50ED" w:rsidRDefault="003756AA" w:rsidP="003756AA">
      <w:pPr>
        <w:pStyle w:val="ListParagraph"/>
        <w:numPr>
          <w:ilvl w:val="0"/>
          <w:numId w:val="6"/>
        </w:numPr>
        <w:spacing w:after="0"/>
        <w:rPr>
          <w:rFonts w:asciiTheme="majorHAnsi" w:hAnsiTheme="majorHAnsi" w:cstheme="majorHAnsi"/>
        </w:rPr>
      </w:pPr>
      <w:r w:rsidRPr="001E50ED">
        <w:rPr>
          <w:rFonts w:asciiTheme="majorHAnsi" w:hAnsiTheme="majorHAnsi" w:cstheme="majorHAnsi"/>
        </w:rPr>
        <w:t xml:space="preserve">Clear argument </w:t>
      </w:r>
      <w:r w:rsidRPr="001E50ED">
        <w:rPr>
          <w:rFonts w:asciiTheme="majorHAnsi" w:hAnsiTheme="majorHAnsi" w:cstheme="majorHAnsi"/>
          <w:b/>
        </w:rPr>
        <w:t>(AO1 TASK)</w:t>
      </w:r>
    </w:p>
    <w:p w:rsidR="003756AA" w:rsidRPr="001E50ED" w:rsidRDefault="003756AA" w:rsidP="003756AA">
      <w:pPr>
        <w:pStyle w:val="ListParagraph"/>
        <w:numPr>
          <w:ilvl w:val="0"/>
          <w:numId w:val="6"/>
        </w:numPr>
        <w:spacing w:after="0"/>
        <w:rPr>
          <w:rFonts w:asciiTheme="majorHAnsi" w:hAnsiTheme="majorHAnsi" w:cstheme="majorHAnsi"/>
        </w:rPr>
      </w:pPr>
      <w:r w:rsidRPr="001E50ED">
        <w:rPr>
          <w:rFonts w:asciiTheme="majorHAnsi" w:hAnsiTheme="majorHAnsi" w:cstheme="majorHAnsi"/>
        </w:rPr>
        <w:t xml:space="preserve">Illustration of their interpretation </w:t>
      </w:r>
      <w:r w:rsidRPr="001E50ED">
        <w:rPr>
          <w:rFonts w:asciiTheme="majorHAnsi" w:hAnsiTheme="majorHAnsi" w:cstheme="majorHAnsi"/>
          <w:b/>
        </w:rPr>
        <w:t>(AO1 TASK)</w:t>
      </w:r>
    </w:p>
    <w:p w:rsidR="003756AA" w:rsidRPr="001E50ED" w:rsidRDefault="003756AA" w:rsidP="003756AA">
      <w:pPr>
        <w:pStyle w:val="ListParagraph"/>
        <w:numPr>
          <w:ilvl w:val="0"/>
          <w:numId w:val="6"/>
        </w:numPr>
        <w:spacing w:after="0"/>
        <w:rPr>
          <w:rFonts w:asciiTheme="majorHAnsi" w:hAnsiTheme="majorHAnsi" w:cstheme="majorHAnsi"/>
        </w:rPr>
      </w:pPr>
      <w:r w:rsidRPr="001E50ED">
        <w:rPr>
          <w:rFonts w:asciiTheme="majorHAnsi" w:hAnsiTheme="majorHAnsi" w:cstheme="majorHAnsi"/>
        </w:rPr>
        <w:t xml:space="preserve">Driven response that is exploratory </w:t>
      </w:r>
      <w:r w:rsidRPr="001E50ED">
        <w:rPr>
          <w:rFonts w:asciiTheme="majorHAnsi" w:hAnsiTheme="majorHAnsi" w:cstheme="majorHAnsi"/>
          <w:b/>
        </w:rPr>
        <w:t>(AO1 TASK)</w:t>
      </w:r>
    </w:p>
    <w:p w:rsidR="003756AA" w:rsidRPr="001E50ED" w:rsidRDefault="003756AA" w:rsidP="003756AA">
      <w:pPr>
        <w:pStyle w:val="ListParagraph"/>
        <w:numPr>
          <w:ilvl w:val="0"/>
          <w:numId w:val="6"/>
        </w:numPr>
        <w:spacing w:after="0"/>
        <w:rPr>
          <w:rFonts w:asciiTheme="majorHAnsi" w:hAnsiTheme="majorHAnsi" w:cstheme="majorHAnsi"/>
        </w:rPr>
      </w:pPr>
      <w:r w:rsidRPr="001E50ED">
        <w:rPr>
          <w:rFonts w:asciiTheme="majorHAnsi" w:hAnsiTheme="majorHAnsi" w:cstheme="majorHAnsi"/>
        </w:rPr>
        <w:t xml:space="preserve">Judicious use of references </w:t>
      </w:r>
      <w:r w:rsidRPr="001E50ED">
        <w:rPr>
          <w:rFonts w:asciiTheme="majorHAnsi" w:hAnsiTheme="majorHAnsi" w:cstheme="majorHAnsi"/>
          <w:b/>
        </w:rPr>
        <w:t>(AO1 REF)</w:t>
      </w:r>
    </w:p>
    <w:p w:rsidR="003756AA" w:rsidRPr="001E50ED" w:rsidRDefault="003756AA" w:rsidP="003756AA">
      <w:pPr>
        <w:pStyle w:val="ListParagraph"/>
        <w:numPr>
          <w:ilvl w:val="0"/>
          <w:numId w:val="6"/>
        </w:numPr>
        <w:spacing w:after="0"/>
        <w:rPr>
          <w:rFonts w:asciiTheme="majorHAnsi" w:hAnsiTheme="majorHAnsi" w:cstheme="majorHAnsi"/>
        </w:rPr>
      </w:pPr>
      <w:r w:rsidRPr="001E50ED">
        <w:rPr>
          <w:rFonts w:asciiTheme="majorHAnsi" w:hAnsiTheme="majorHAnsi" w:cstheme="majorHAnsi"/>
        </w:rPr>
        <w:t xml:space="preserve">Clear identification of themes and ideas </w:t>
      </w:r>
      <w:r w:rsidRPr="001E50ED">
        <w:rPr>
          <w:rFonts w:asciiTheme="majorHAnsi" w:hAnsiTheme="majorHAnsi" w:cstheme="majorHAnsi"/>
          <w:b/>
        </w:rPr>
        <w:t>(AO2)</w:t>
      </w:r>
    </w:p>
    <w:p w:rsidR="003756AA" w:rsidRPr="001E50ED" w:rsidRDefault="003756AA" w:rsidP="003756AA">
      <w:pPr>
        <w:pStyle w:val="ListParagraph"/>
        <w:numPr>
          <w:ilvl w:val="0"/>
          <w:numId w:val="6"/>
        </w:numPr>
        <w:spacing w:after="0"/>
        <w:rPr>
          <w:rFonts w:asciiTheme="majorHAnsi" w:hAnsiTheme="majorHAnsi" w:cstheme="majorHAnsi"/>
        </w:rPr>
      </w:pPr>
      <w:r w:rsidRPr="001E50ED">
        <w:rPr>
          <w:rFonts w:asciiTheme="majorHAnsi" w:hAnsiTheme="majorHAnsi" w:cstheme="majorHAnsi"/>
        </w:rPr>
        <w:t xml:space="preserve">Critical exploration of how context and characters link </w:t>
      </w:r>
      <w:r w:rsidRPr="001E50ED">
        <w:rPr>
          <w:rFonts w:asciiTheme="majorHAnsi" w:hAnsiTheme="majorHAnsi" w:cstheme="majorHAnsi"/>
          <w:b/>
        </w:rPr>
        <w:t>(AO3)</w:t>
      </w:r>
    </w:p>
    <w:p w:rsidR="003756AA" w:rsidRPr="001E50ED" w:rsidRDefault="003756AA">
      <w:pPr>
        <w:rPr>
          <w:rFonts w:asciiTheme="majorHAnsi" w:eastAsiaTheme="majorEastAsia" w:hAnsiTheme="majorHAnsi" w:cstheme="majorHAnsi"/>
          <w:color w:val="2F5496" w:themeColor="accent1" w:themeShade="BF"/>
        </w:rPr>
      </w:pPr>
      <w:r w:rsidRPr="001E50ED">
        <w:rPr>
          <w:rFonts w:asciiTheme="majorHAnsi" w:hAnsiTheme="majorHAnsi" w:cstheme="majorHAnsi"/>
        </w:rPr>
        <w:br w:type="page"/>
      </w:r>
    </w:p>
    <w:p w:rsidR="00873C99" w:rsidRPr="001E50ED" w:rsidRDefault="00931CBF" w:rsidP="00EB0FFC">
      <w:pPr>
        <w:pStyle w:val="Heading1"/>
        <w:numPr>
          <w:ilvl w:val="0"/>
          <w:numId w:val="8"/>
        </w:numPr>
      </w:pPr>
      <w:bookmarkStart w:id="1" w:name="_Toc130483094"/>
      <w:r w:rsidRPr="001E50ED">
        <w:lastRenderedPageBreak/>
        <w:t>Explore how Shakespeare presents the relationship between Romeo and Juliet</w:t>
      </w:r>
      <w:bookmarkEnd w:id="1"/>
    </w:p>
    <w:p w:rsidR="00B53284" w:rsidRPr="00555F1E" w:rsidRDefault="00931CBF"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The tragedy of Romeo and Juliet centres around the relationship between the young protagonists and their doomed love. Shakespeare presents their love as beautiful, sincere and ultimately tragic. Their love is destined to end in their deaths; they provide the desperately sad solution to the ancient feud between their families. From the moment they first meet, Romeo and Juliet’s relationship </w:t>
      </w:r>
      <w:proofErr w:type="gramStart"/>
      <w:r w:rsidRPr="00555F1E">
        <w:rPr>
          <w:rFonts w:asciiTheme="majorHAnsi" w:hAnsiTheme="majorHAnsi" w:cstheme="majorHAnsi"/>
          <w:sz w:val="24"/>
          <w:szCs w:val="24"/>
        </w:rPr>
        <w:t>is</w:t>
      </w:r>
      <w:proofErr w:type="gramEnd"/>
      <w:r w:rsidRPr="00555F1E">
        <w:rPr>
          <w:rFonts w:asciiTheme="majorHAnsi" w:hAnsiTheme="majorHAnsi" w:cstheme="majorHAnsi"/>
          <w:sz w:val="24"/>
          <w:szCs w:val="24"/>
        </w:rPr>
        <w:t xml:space="preserve"> presented as sacred and pure; in spite of the hate perpetrated around them they </w:t>
      </w:r>
      <w:r w:rsidR="00B53284" w:rsidRPr="00555F1E">
        <w:rPr>
          <w:rFonts w:asciiTheme="majorHAnsi" w:hAnsiTheme="majorHAnsi" w:cstheme="majorHAnsi"/>
          <w:sz w:val="24"/>
          <w:szCs w:val="24"/>
        </w:rPr>
        <w:t>follow the course of their ‘death-</w:t>
      </w:r>
      <w:proofErr w:type="spellStart"/>
      <w:r w:rsidR="00B53284" w:rsidRPr="00555F1E">
        <w:rPr>
          <w:rFonts w:asciiTheme="majorHAnsi" w:hAnsiTheme="majorHAnsi" w:cstheme="majorHAnsi"/>
          <w:sz w:val="24"/>
          <w:szCs w:val="24"/>
        </w:rPr>
        <w:t>mark’d</w:t>
      </w:r>
      <w:proofErr w:type="spellEnd"/>
      <w:r w:rsidR="00B53284" w:rsidRPr="00555F1E">
        <w:rPr>
          <w:rFonts w:asciiTheme="majorHAnsi" w:hAnsiTheme="majorHAnsi" w:cstheme="majorHAnsi"/>
          <w:sz w:val="24"/>
          <w:szCs w:val="24"/>
        </w:rPr>
        <w:t xml:space="preserve">’ love until their deaths seem like the only course open to them. Shakespeare explores the nature of true love and the tragedy of their </w:t>
      </w:r>
      <w:r w:rsidR="005F64E4" w:rsidRPr="00555F1E">
        <w:rPr>
          <w:rFonts w:asciiTheme="majorHAnsi" w:hAnsiTheme="majorHAnsi" w:cstheme="majorHAnsi"/>
          <w:sz w:val="24"/>
          <w:szCs w:val="24"/>
        </w:rPr>
        <w:t>ill-fated</w:t>
      </w:r>
      <w:r w:rsidR="00B53284" w:rsidRPr="00555F1E">
        <w:rPr>
          <w:rFonts w:asciiTheme="majorHAnsi" w:hAnsiTheme="majorHAnsi" w:cstheme="majorHAnsi"/>
          <w:sz w:val="24"/>
          <w:szCs w:val="24"/>
        </w:rPr>
        <w:t xml:space="preserve"> and forbidden love.</w:t>
      </w:r>
    </w:p>
    <w:p w:rsidR="00B53284" w:rsidRPr="00555F1E" w:rsidRDefault="00B53284"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The extract is taken from the moment the lovers first meet at the Capulet’s feast. Romeo is struck by Juliet’s beauty and falls in love with her at first sight, </w:t>
      </w:r>
      <w:r w:rsidR="00824117" w:rsidRPr="00555F1E">
        <w:rPr>
          <w:rFonts w:asciiTheme="majorHAnsi" w:hAnsiTheme="majorHAnsi" w:cstheme="majorHAnsi"/>
          <w:sz w:val="24"/>
          <w:szCs w:val="24"/>
        </w:rPr>
        <w:t xml:space="preserve">“She doth teach the torches to burn bright,” this metaphor refers to Juliet’s radiance; the motif of light is one Romeo uses frequently when describing Juliet, for example when he sees her on the balcony after the feast, “It is the east and Juliet is the sun.” For Romeo, Juliet’s beauty has power and strength, like that of the sun. </w:t>
      </w:r>
    </w:p>
    <w:p w:rsidR="00824117" w:rsidRPr="00555F1E" w:rsidRDefault="00824117"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When Romeo approaches Juliet in the extract, he uses the religious image of a pilgrim visiting a saint to suggest Juliet’s importance to him and his </w:t>
      </w:r>
      <w:r w:rsidR="00E36969" w:rsidRPr="00555F1E">
        <w:rPr>
          <w:rFonts w:asciiTheme="majorHAnsi" w:hAnsiTheme="majorHAnsi" w:cstheme="majorHAnsi"/>
          <w:sz w:val="24"/>
          <w:szCs w:val="24"/>
        </w:rPr>
        <w:t xml:space="preserve">unworthiness, “If I profane with my unworthiest hand/ this holy shrine,” The respect and reverence with which he approaches Juliet emphasises Romeo’s awe in her presence and suggests that for him, the moment is imbued with a sacred importance. His language, however, is also flirtatious and physical, his lips are “two blushing pilgrims,” the adjective ‘blushing’ suggesting his growing feelings of love and the contrast between ‘smooth’ and ‘rough’, suggest a gentle, tender approach to his flirtation with Juliet. From her first response to Romeo, Juliet clearly encourages his advance, as she takes up his imagery and extends the image, suggesting he is showing ‘mannerly devotion’ to her by kissing her hand. It is clear that she is enjoying the flirtation with her ‘Good pilgrim,’ and even consents to be kissed on the lips; “Saints do not move, though grant for prayers sake,’ responding to his second kiss with a quick, </w:t>
      </w:r>
      <w:r w:rsidR="007606EF" w:rsidRPr="00555F1E">
        <w:rPr>
          <w:rFonts w:asciiTheme="majorHAnsi" w:hAnsiTheme="majorHAnsi" w:cstheme="majorHAnsi"/>
          <w:sz w:val="24"/>
          <w:szCs w:val="24"/>
        </w:rPr>
        <w:t>“</w:t>
      </w:r>
      <w:r w:rsidR="00E36969" w:rsidRPr="00555F1E">
        <w:rPr>
          <w:rFonts w:asciiTheme="majorHAnsi" w:hAnsiTheme="majorHAnsi" w:cstheme="majorHAnsi"/>
          <w:sz w:val="24"/>
          <w:szCs w:val="24"/>
        </w:rPr>
        <w:t xml:space="preserve">You kiss by </w:t>
      </w:r>
      <w:proofErr w:type="spellStart"/>
      <w:r w:rsidR="00E36969" w:rsidRPr="00555F1E">
        <w:rPr>
          <w:rFonts w:asciiTheme="majorHAnsi" w:hAnsiTheme="majorHAnsi" w:cstheme="majorHAnsi"/>
          <w:sz w:val="24"/>
          <w:szCs w:val="24"/>
        </w:rPr>
        <w:t>th’book</w:t>
      </w:r>
      <w:proofErr w:type="spellEnd"/>
      <w:r w:rsidR="007606EF" w:rsidRPr="00555F1E">
        <w:rPr>
          <w:rFonts w:asciiTheme="majorHAnsi" w:hAnsiTheme="majorHAnsi" w:cstheme="majorHAnsi"/>
          <w:sz w:val="24"/>
          <w:szCs w:val="24"/>
        </w:rPr>
        <w:t>” the shared line making her response seem breathless. This is a huge contrast to the young and innocent girl who told her mother, “no more deep wi</w:t>
      </w:r>
      <w:r w:rsidR="008D3157">
        <w:rPr>
          <w:rFonts w:asciiTheme="majorHAnsi" w:hAnsiTheme="majorHAnsi" w:cstheme="majorHAnsi"/>
          <w:sz w:val="24"/>
          <w:szCs w:val="24"/>
        </w:rPr>
        <w:t>ll</w:t>
      </w:r>
      <w:r w:rsidR="007606EF" w:rsidRPr="00555F1E">
        <w:rPr>
          <w:rFonts w:asciiTheme="majorHAnsi" w:hAnsiTheme="majorHAnsi" w:cstheme="majorHAnsi"/>
          <w:sz w:val="24"/>
          <w:szCs w:val="24"/>
        </w:rPr>
        <w:t xml:space="preserve"> I endart mine eye/ than your consent gives strength to make it fly” only a few hours earlier and suggests that she has similarly fallen in love at first sight.</w:t>
      </w:r>
    </w:p>
    <w:p w:rsidR="007606EF" w:rsidRPr="00555F1E" w:rsidRDefault="007606EF"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Shakespeare’s presentation of </w:t>
      </w:r>
      <w:r w:rsidR="00206DF2" w:rsidRPr="00555F1E">
        <w:rPr>
          <w:rFonts w:asciiTheme="majorHAnsi" w:hAnsiTheme="majorHAnsi" w:cstheme="majorHAnsi"/>
          <w:sz w:val="24"/>
          <w:szCs w:val="24"/>
        </w:rPr>
        <w:t>Romeo and Juliet’s</w:t>
      </w:r>
      <w:r w:rsidRPr="00555F1E">
        <w:rPr>
          <w:rFonts w:asciiTheme="majorHAnsi" w:hAnsiTheme="majorHAnsi" w:cstheme="majorHAnsi"/>
          <w:sz w:val="24"/>
          <w:szCs w:val="24"/>
        </w:rPr>
        <w:t xml:space="preserve"> love as precious and pure is important, because their relationship drives all of the subsequent events in the play. </w:t>
      </w:r>
      <w:r w:rsidR="00406538" w:rsidRPr="00555F1E">
        <w:rPr>
          <w:rFonts w:asciiTheme="majorHAnsi" w:hAnsiTheme="majorHAnsi" w:cstheme="majorHAnsi"/>
          <w:sz w:val="24"/>
          <w:szCs w:val="24"/>
        </w:rPr>
        <w:t xml:space="preserve">From the moment that she meets Romeo, Juliet is unable to play the obedient and acquiescent daughter—when she is told she has to marry Paris later in the play her response is extreme and shocking, “He shall </w:t>
      </w:r>
      <w:r w:rsidR="001C34DF" w:rsidRPr="00555F1E">
        <w:rPr>
          <w:rFonts w:asciiTheme="majorHAnsi" w:hAnsiTheme="majorHAnsi" w:cstheme="majorHAnsi"/>
          <w:sz w:val="24"/>
          <w:szCs w:val="24"/>
        </w:rPr>
        <w:t>not make me there a joyful</w:t>
      </w:r>
      <w:r w:rsidR="00406538" w:rsidRPr="00555F1E">
        <w:rPr>
          <w:rFonts w:asciiTheme="majorHAnsi" w:hAnsiTheme="majorHAnsi" w:cstheme="majorHAnsi"/>
          <w:sz w:val="24"/>
          <w:szCs w:val="24"/>
        </w:rPr>
        <w:t xml:space="preserve"> bride,”. Similarly, Romeo is unable to play h</w:t>
      </w:r>
      <w:r w:rsidR="00206DF2" w:rsidRPr="00555F1E">
        <w:rPr>
          <w:rFonts w:asciiTheme="majorHAnsi" w:hAnsiTheme="majorHAnsi" w:cstheme="majorHAnsi"/>
          <w:sz w:val="24"/>
          <w:szCs w:val="24"/>
        </w:rPr>
        <w:t>is</w:t>
      </w:r>
      <w:r w:rsidR="00406538" w:rsidRPr="00555F1E">
        <w:rPr>
          <w:rFonts w:asciiTheme="majorHAnsi" w:hAnsiTheme="majorHAnsi" w:cstheme="majorHAnsi"/>
          <w:sz w:val="24"/>
          <w:szCs w:val="24"/>
        </w:rPr>
        <w:t xml:space="preserve"> masculine </w:t>
      </w:r>
      <w:r w:rsidR="00206DF2" w:rsidRPr="00555F1E">
        <w:rPr>
          <w:rFonts w:asciiTheme="majorHAnsi" w:hAnsiTheme="majorHAnsi" w:cstheme="majorHAnsi"/>
          <w:sz w:val="24"/>
          <w:szCs w:val="24"/>
        </w:rPr>
        <w:t xml:space="preserve">role as </w:t>
      </w:r>
      <w:r w:rsidR="00406538" w:rsidRPr="00555F1E">
        <w:rPr>
          <w:rFonts w:asciiTheme="majorHAnsi" w:hAnsiTheme="majorHAnsi" w:cstheme="majorHAnsi"/>
          <w:sz w:val="24"/>
          <w:szCs w:val="24"/>
        </w:rPr>
        <w:t>defendant of his honour because he has effectively married into Tybalt’s family, again his response to Tybalt’s challenge is shocking for his friends; “</w:t>
      </w:r>
      <w:r w:rsidR="00416226" w:rsidRPr="00555F1E">
        <w:rPr>
          <w:rFonts w:asciiTheme="majorHAnsi" w:hAnsiTheme="majorHAnsi" w:cstheme="majorHAnsi"/>
          <w:sz w:val="24"/>
          <w:szCs w:val="24"/>
        </w:rPr>
        <w:t xml:space="preserve">Tybalt, the reason that I have to love thee/Doth much excuse the appertaining rage/To such a greeting” </w:t>
      </w:r>
      <w:r w:rsidR="00406538" w:rsidRPr="00555F1E">
        <w:rPr>
          <w:rFonts w:asciiTheme="majorHAnsi" w:hAnsiTheme="majorHAnsi" w:cstheme="majorHAnsi"/>
          <w:sz w:val="24"/>
          <w:szCs w:val="24"/>
        </w:rPr>
        <w:t>and “</w:t>
      </w:r>
      <w:r w:rsidR="00416226" w:rsidRPr="00555F1E">
        <w:rPr>
          <w:rFonts w:asciiTheme="majorHAnsi" w:hAnsiTheme="majorHAnsi" w:cstheme="majorHAnsi"/>
          <w:sz w:val="24"/>
          <w:szCs w:val="24"/>
        </w:rPr>
        <w:t xml:space="preserve">And so, good </w:t>
      </w:r>
      <w:proofErr w:type="gramStart"/>
      <w:r w:rsidR="00416226" w:rsidRPr="00555F1E">
        <w:rPr>
          <w:rFonts w:asciiTheme="majorHAnsi" w:hAnsiTheme="majorHAnsi" w:cstheme="majorHAnsi"/>
          <w:sz w:val="24"/>
          <w:szCs w:val="24"/>
        </w:rPr>
        <w:t>Capulet,--</w:t>
      </w:r>
      <w:proofErr w:type="gramEnd"/>
      <w:r w:rsidR="00416226" w:rsidRPr="00555F1E">
        <w:rPr>
          <w:rFonts w:asciiTheme="majorHAnsi" w:hAnsiTheme="majorHAnsi" w:cstheme="majorHAnsi"/>
          <w:sz w:val="24"/>
          <w:szCs w:val="24"/>
        </w:rPr>
        <w:t>which name I tender/ As dearly as my own,--be satisfied.</w:t>
      </w:r>
      <w:r w:rsidR="00406538" w:rsidRPr="00555F1E">
        <w:rPr>
          <w:rFonts w:asciiTheme="majorHAnsi" w:hAnsiTheme="majorHAnsi" w:cstheme="majorHAnsi"/>
          <w:sz w:val="24"/>
          <w:szCs w:val="24"/>
        </w:rPr>
        <w:t>”</w:t>
      </w:r>
      <w:r w:rsidR="00206DF2" w:rsidRPr="00555F1E">
        <w:rPr>
          <w:rFonts w:asciiTheme="majorHAnsi" w:hAnsiTheme="majorHAnsi" w:cstheme="majorHAnsi"/>
          <w:sz w:val="24"/>
          <w:szCs w:val="24"/>
        </w:rPr>
        <w:t xml:space="preserve"> In particular, Mercutio cannot understand or bear this submission, call it “calm, dishonourable, vile” before stepping into the fight and his own death. Lord Capulet reacts equally as strongly, “</w:t>
      </w:r>
      <w:r w:rsidR="001C34DF" w:rsidRPr="00555F1E">
        <w:rPr>
          <w:rFonts w:asciiTheme="majorHAnsi" w:hAnsiTheme="majorHAnsi" w:cstheme="majorHAnsi"/>
          <w:sz w:val="24"/>
          <w:szCs w:val="24"/>
        </w:rPr>
        <w:t>But fettle your fine joints '</w:t>
      </w:r>
      <w:proofErr w:type="spellStart"/>
      <w:r w:rsidR="001C34DF" w:rsidRPr="00555F1E">
        <w:rPr>
          <w:rFonts w:asciiTheme="majorHAnsi" w:hAnsiTheme="majorHAnsi" w:cstheme="majorHAnsi"/>
          <w:sz w:val="24"/>
          <w:szCs w:val="24"/>
        </w:rPr>
        <w:t>gainst</w:t>
      </w:r>
      <w:proofErr w:type="spellEnd"/>
      <w:r w:rsidR="001C34DF" w:rsidRPr="00555F1E">
        <w:rPr>
          <w:rFonts w:asciiTheme="majorHAnsi" w:hAnsiTheme="majorHAnsi" w:cstheme="majorHAnsi"/>
          <w:sz w:val="24"/>
          <w:szCs w:val="24"/>
        </w:rPr>
        <w:t xml:space="preserve"> Thursday next,</w:t>
      </w:r>
      <w:r w:rsidR="00416226" w:rsidRPr="00555F1E">
        <w:rPr>
          <w:rFonts w:asciiTheme="majorHAnsi" w:hAnsiTheme="majorHAnsi" w:cstheme="majorHAnsi"/>
          <w:sz w:val="24"/>
          <w:szCs w:val="24"/>
        </w:rPr>
        <w:t xml:space="preserve"> </w:t>
      </w:r>
      <w:r w:rsidR="001C34DF" w:rsidRPr="00555F1E">
        <w:rPr>
          <w:rFonts w:asciiTheme="majorHAnsi" w:hAnsiTheme="majorHAnsi" w:cstheme="majorHAnsi"/>
          <w:sz w:val="24"/>
          <w:szCs w:val="24"/>
        </w:rPr>
        <w:t>/To go with Paris to Saint Peter's Church,</w:t>
      </w:r>
      <w:r w:rsidR="007B26A7" w:rsidRPr="00555F1E">
        <w:rPr>
          <w:rFonts w:asciiTheme="majorHAnsi" w:hAnsiTheme="majorHAnsi" w:cstheme="majorHAnsi"/>
          <w:sz w:val="24"/>
          <w:szCs w:val="24"/>
        </w:rPr>
        <w:t xml:space="preserve"> </w:t>
      </w:r>
      <w:r w:rsidR="001C34DF" w:rsidRPr="00555F1E">
        <w:rPr>
          <w:rFonts w:asciiTheme="majorHAnsi" w:hAnsiTheme="majorHAnsi" w:cstheme="majorHAnsi"/>
          <w:sz w:val="24"/>
          <w:szCs w:val="24"/>
        </w:rPr>
        <w:t>/</w:t>
      </w:r>
      <w:r w:rsidR="00416226" w:rsidRPr="00555F1E">
        <w:rPr>
          <w:rFonts w:asciiTheme="majorHAnsi" w:hAnsiTheme="majorHAnsi" w:cstheme="majorHAnsi"/>
          <w:sz w:val="24"/>
          <w:szCs w:val="24"/>
        </w:rPr>
        <w:t xml:space="preserve"> </w:t>
      </w:r>
      <w:r w:rsidR="001C34DF" w:rsidRPr="00555F1E">
        <w:rPr>
          <w:rFonts w:asciiTheme="majorHAnsi" w:hAnsiTheme="majorHAnsi" w:cstheme="majorHAnsi"/>
          <w:sz w:val="24"/>
          <w:szCs w:val="24"/>
        </w:rPr>
        <w:t>Or I will drag thee on a hurdle thither.</w:t>
      </w:r>
      <w:r w:rsidR="00206DF2" w:rsidRPr="00555F1E">
        <w:rPr>
          <w:rFonts w:asciiTheme="majorHAnsi" w:hAnsiTheme="majorHAnsi" w:cstheme="majorHAnsi"/>
          <w:sz w:val="24"/>
          <w:szCs w:val="24"/>
        </w:rPr>
        <w:t>” In this way, the relationship between Romeo and Juliet challenges both the Elizabethan concept of honour and the very role of a father in a young woman’s life. Shakespeare is exploring the impact of the relationship between Romeo and Juliet on conventional Elizabethan ideals.</w:t>
      </w:r>
    </w:p>
    <w:p w:rsidR="00206DF2" w:rsidRPr="00555F1E" w:rsidRDefault="00206DF2" w:rsidP="00CA79BA">
      <w:pPr>
        <w:jc w:val="both"/>
        <w:rPr>
          <w:rFonts w:asciiTheme="majorHAnsi" w:hAnsiTheme="majorHAnsi" w:cstheme="majorHAnsi"/>
          <w:sz w:val="24"/>
          <w:szCs w:val="24"/>
        </w:rPr>
      </w:pPr>
      <w:r w:rsidRPr="00555F1E">
        <w:rPr>
          <w:rFonts w:asciiTheme="majorHAnsi" w:hAnsiTheme="majorHAnsi" w:cstheme="majorHAnsi"/>
          <w:sz w:val="24"/>
          <w:szCs w:val="24"/>
        </w:rPr>
        <w:t>By the end of the play, however, the fate of Romeo and Juliet is sealed and they can see no other way forward than to end their lives in the tomb. Romeo’s last lines and actions echo the moment of their first meeting as he looks as Juliet’s seemingly dead body and comments on how beautiful she still looks, “</w:t>
      </w:r>
      <w:r w:rsidR="00416226" w:rsidRPr="00555F1E">
        <w:rPr>
          <w:rFonts w:asciiTheme="majorHAnsi" w:hAnsiTheme="majorHAnsi" w:cstheme="majorHAnsi"/>
          <w:sz w:val="24"/>
          <w:szCs w:val="24"/>
        </w:rPr>
        <w:t xml:space="preserve">Death, that hath </w:t>
      </w:r>
      <w:proofErr w:type="spellStart"/>
      <w:r w:rsidR="00416226" w:rsidRPr="00555F1E">
        <w:rPr>
          <w:rFonts w:asciiTheme="majorHAnsi" w:hAnsiTheme="majorHAnsi" w:cstheme="majorHAnsi"/>
          <w:sz w:val="24"/>
          <w:szCs w:val="24"/>
        </w:rPr>
        <w:lastRenderedPageBreak/>
        <w:t>suck'd</w:t>
      </w:r>
      <w:proofErr w:type="spellEnd"/>
      <w:r w:rsidR="00416226" w:rsidRPr="00555F1E">
        <w:rPr>
          <w:rFonts w:asciiTheme="majorHAnsi" w:hAnsiTheme="majorHAnsi" w:cstheme="majorHAnsi"/>
          <w:sz w:val="24"/>
          <w:szCs w:val="24"/>
        </w:rPr>
        <w:t xml:space="preserve"> the honey of thy breath,</w:t>
      </w:r>
      <w:r w:rsidR="00BE25A9" w:rsidRPr="00555F1E">
        <w:rPr>
          <w:rFonts w:asciiTheme="majorHAnsi" w:hAnsiTheme="majorHAnsi" w:cstheme="majorHAnsi"/>
          <w:sz w:val="24"/>
          <w:szCs w:val="24"/>
        </w:rPr>
        <w:t xml:space="preserve"> </w:t>
      </w:r>
      <w:r w:rsidR="00416226" w:rsidRPr="00555F1E">
        <w:rPr>
          <w:rFonts w:asciiTheme="majorHAnsi" w:hAnsiTheme="majorHAnsi" w:cstheme="majorHAnsi"/>
          <w:sz w:val="24"/>
          <w:szCs w:val="24"/>
        </w:rPr>
        <w:t>/Hath had no power yet upon thy beauty:</w:t>
      </w:r>
      <w:r w:rsidRPr="00555F1E">
        <w:rPr>
          <w:rFonts w:asciiTheme="majorHAnsi" w:hAnsiTheme="majorHAnsi" w:cstheme="majorHAnsi"/>
          <w:sz w:val="24"/>
          <w:szCs w:val="24"/>
        </w:rPr>
        <w:t>” Shakespeare’s use of dramatic irony here caus</w:t>
      </w:r>
      <w:r w:rsidR="00416226" w:rsidRPr="00555F1E">
        <w:rPr>
          <w:rFonts w:asciiTheme="majorHAnsi" w:hAnsiTheme="majorHAnsi" w:cstheme="majorHAnsi"/>
          <w:sz w:val="24"/>
          <w:szCs w:val="24"/>
        </w:rPr>
        <w:t>es</w:t>
      </w:r>
      <w:r w:rsidRPr="00555F1E">
        <w:rPr>
          <w:rFonts w:asciiTheme="majorHAnsi" w:hAnsiTheme="majorHAnsi" w:cstheme="majorHAnsi"/>
          <w:sz w:val="24"/>
          <w:szCs w:val="24"/>
        </w:rPr>
        <w:t xml:space="preserve"> tension, because the audience know Juliet is due to wake at any moment. </w:t>
      </w:r>
      <w:r w:rsidR="00A214CA" w:rsidRPr="00555F1E">
        <w:rPr>
          <w:rFonts w:asciiTheme="majorHAnsi" w:hAnsiTheme="majorHAnsi" w:cstheme="majorHAnsi"/>
          <w:sz w:val="24"/>
          <w:szCs w:val="24"/>
        </w:rPr>
        <w:t xml:space="preserve">Romeo then ends his life with a last kiss, ‘thus with a kiss I die,” It is significant that their relationship seems to have come full circle at the end of the play. </w:t>
      </w:r>
      <w:r w:rsidR="00416226" w:rsidRPr="00555F1E">
        <w:rPr>
          <w:rFonts w:asciiTheme="majorHAnsi" w:hAnsiTheme="majorHAnsi" w:cstheme="majorHAnsi"/>
          <w:sz w:val="24"/>
          <w:szCs w:val="24"/>
        </w:rPr>
        <w:t>Juliet similarly seems to have no other thought than for Romeo when she awakes and as she kills herself</w:t>
      </w:r>
      <w:r w:rsidR="00BE25A9" w:rsidRPr="00555F1E">
        <w:rPr>
          <w:rFonts w:asciiTheme="majorHAnsi" w:hAnsiTheme="majorHAnsi" w:cstheme="majorHAnsi"/>
          <w:sz w:val="24"/>
          <w:szCs w:val="24"/>
        </w:rPr>
        <w:t xml:space="preserve"> with Romeo’s dagger, says, “O happy dagger,” the oxymoron emphasising her conflicted and confused state of mind—that she can see no way forward in life without Romeo. Shakespeare presents them as completely devoted to each other, the story of their youthful love played out against the bigger picture of the hatred between their families—and in the end the power of their love is enough to “end their parents’ strife” the promise from the prologue kept in the last scene of the play.</w:t>
      </w:r>
    </w:p>
    <w:p w:rsidR="00BE25A9" w:rsidRPr="001E50ED" w:rsidRDefault="00EC4C86" w:rsidP="00CA79BA">
      <w:pPr>
        <w:jc w:val="both"/>
        <w:rPr>
          <w:rFonts w:asciiTheme="majorHAnsi" w:hAnsiTheme="majorHAnsi" w:cstheme="majorHAnsi"/>
        </w:rPr>
      </w:pPr>
      <w:r w:rsidRPr="00555F1E">
        <w:rPr>
          <w:rFonts w:asciiTheme="majorHAnsi" w:hAnsiTheme="majorHAnsi" w:cstheme="majorHAnsi"/>
          <w:sz w:val="24"/>
          <w:szCs w:val="24"/>
        </w:rPr>
        <w:t>The names Romeo and Juliet have become synonymous with true love in our modern society and the tragedy of their relationship has stayed in our collective consciousnesses, perhaps because there is something uniquely human about the brevity and passion of their love</w:t>
      </w:r>
      <w:r w:rsidR="007B26A7" w:rsidRPr="00555F1E">
        <w:rPr>
          <w:rFonts w:asciiTheme="majorHAnsi" w:hAnsiTheme="majorHAnsi" w:cstheme="majorHAnsi"/>
          <w:sz w:val="24"/>
          <w:szCs w:val="24"/>
        </w:rPr>
        <w:t>;</w:t>
      </w:r>
      <w:r w:rsidRPr="00555F1E">
        <w:rPr>
          <w:rFonts w:asciiTheme="majorHAnsi" w:hAnsiTheme="majorHAnsi" w:cstheme="majorHAnsi"/>
          <w:sz w:val="24"/>
          <w:szCs w:val="24"/>
        </w:rPr>
        <w:t xml:space="preserve"> </w:t>
      </w:r>
      <w:r w:rsidR="007B26A7" w:rsidRPr="00555F1E">
        <w:rPr>
          <w:rFonts w:asciiTheme="majorHAnsi" w:hAnsiTheme="majorHAnsi" w:cstheme="majorHAnsi"/>
          <w:sz w:val="24"/>
          <w:szCs w:val="24"/>
        </w:rPr>
        <w:t>something resonant especially about</w:t>
      </w:r>
      <w:r w:rsidRPr="00555F1E">
        <w:rPr>
          <w:rFonts w:asciiTheme="majorHAnsi" w:hAnsiTheme="majorHAnsi" w:cstheme="majorHAnsi"/>
          <w:sz w:val="24"/>
          <w:szCs w:val="24"/>
        </w:rPr>
        <w:t xml:space="preserve"> their flaws</w:t>
      </w:r>
      <w:r w:rsidR="007B26A7" w:rsidRPr="00555F1E">
        <w:rPr>
          <w:rFonts w:asciiTheme="majorHAnsi" w:hAnsiTheme="majorHAnsi" w:cstheme="majorHAnsi"/>
          <w:sz w:val="24"/>
          <w:szCs w:val="24"/>
        </w:rPr>
        <w:t xml:space="preserve">. </w:t>
      </w:r>
      <w:r w:rsidRPr="00555F1E">
        <w:rPr>
          <w:rFonts w:asciiTheme="majorHAnsi" w:hAnsiTheme="majorHAnsi" w:cstheme="majorHAnsi"/>
          <w:sz w:val="24"/>
          <w:szCs w:val="24"/>
        </w:rPr>
        <w:t xml:space="preserve">Shakespeare’s </w:t>
      </w:r>
      <w:r w:rsidR="007B26A7" w:rsidRPr="00555F1E">
        <w:rPr>
          <w:rFonts w:asciiTheme="majorHAnsi" w:hAnsiTheme="majorHAnsi" w:cstheme="majorHAnsi"/>
          <w:sz w:val="24"/>
          <w:szCs w:val="24"/>
        </w:rPr>
        <w:t>characters are all too human and even 500 years later we can still identify with their tragedy. Maybe there never was “a story of more woe, than this of Juliet and her Romeo.</w:t>
      </w:r>
      <w:r w:rsidR="007B26A7" w:rsidRPr="001E50ED">
        <w:rPr>
          <w:rFonts w:asciiTheme="majorHAnsi" w:hAnsiTheme="majorHAnsi" w:cstheme="majorHAnsi"/>
        </w:rPr>
        <w:t>”</w:t>
      </w:r>
    </w:p>
    <w:p w:rsidR="00875746" w:rsidRPr="001E50ED" w:rsidRDefault="00875746" w:rsidP="00CA79BA">
      <w:pPr>
        <w:jc w:val="both"/>
        <w:rPr>
          <w:rFonts w:asciiTheme="majorHAnsi" w:hAnsiTheme="majorHAnsi" w:cstheme="majorHAnsi"/>
        </w:rPr>
      </w:pPr>
    </w:p>
    <w:p w:rsidR="00875746" w:rsidRPr="001E50ED" w:rsidRDefault="00875746" w:rsidP="00CA79BA">
      <w:pPr>
        <w:jc w:val="both"/>
        <w:rPr>
          <w:rFonts w:asciiTheme="majorHAnsi" w:hAnsiTheme="majorHAnsi" w:cstheme="majorHAnsi"/>
        </w:rPr>
      </w:pPr>
      <w:r w:rsidRPr="001E50ED">
        <w:rPr>
          <w:rFonts w:asciiTheme="majorHAnsi" w:hAnsiTheme="majorHAnsi" w:cstheme="majorHAnsi"/>
        </w:rPr>
        <w:br w:type="page"/>
      </w:r>
    </w:p>
    <w:p w:rsidR="00BB2520" w:rsidRPr="001E50ED" w:rsidRDefault="003756AA" w:rsidP="00EB0FFC">
      <w:pPr>
        <w:pStyle w:val="Heading1"/>
        <w:numPr>
          <w:ilvl w:val="0"/>
          <w:numId w:val="8"/>
        </w:numPr>
      </w:pPr>
      <w:bookmarkStart w:id="2" w:name="_Toc130483095"/>
      <w:r w:rsidRPr="001E50ED">
        <w:lastRenderedPageBreak/>
        <w:t>How far is the Friar presented as a wise character in the play Romeo and Juliet?</w:t>
      </w:r>
      <w:bookmarkEnd w:id="2"/>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In Romeo and Juliet, Shakespeare presents the Friar on the surface as a wise, intelligent and trustworthy man; exactly what his role as a Friar in Italian society would require. However, as the play progresses, Shakespeare reveals an irresponsible, reckless and rash character who will do anything to achieve his goals, which is shown in the extract. Shakespeare shows how well-intentioned actions can be fatal when misapplied.</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In the extract, Shakespeare presents the Friar as a confidant for Juliet, suggesting that she views him as a wise and trustworthy man. Juliet goes to him for guidance and support and he is her only source of help. She tells him to ‘bid me leap’ and threatens to kill herself if she has to marry Paris. The Friar’s (arguably) wise advice is to ‘hold daughter’ which suggests he is stopping her from killing herself and trying to be compassionate by calling her ‘daughter’. It shows a level of trust between the two characters – on the surface this is wise advice as suicide was a mortal sin and the Friar protects her, however he then reveals a deceitful plan which is less wise. Shakespeare makes the audience feel shocked as Juliet is almost threatening the Friar; a very unconventional approach towards a holy man which perhaps implies that their relationship is no longer professional.</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This is similar to the role the Friar plays with Romeo; a wise confidant and arguably a paternal figure for Romeo. Earlier in the play we first meet the Friar offering advice to Romeo following his request of marriage to Juliet. The Friar refers to him as ‘Good son’ highlighting their close relationship. This is reinforced by Romeo’s request that he ‘consents to marry’ them, to which the Friar replies ‘what a change is here…is Rosaline … so soon forsaken’. Here Shakespeare presents the friar as wise as he can see how fickle Romeo is being – the friar is aware of Romeo’s relationships and feelings which shows their trust and close relationship. Clearly Romeo sees the Friar as wise as he goes to the Friar in his times of need. Shakespeare tries to show how the Friar acts as a support for the younger generation in place of their parents, but perhaps highlights their naivety in doing this. </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In the extract, Shakespeare also presents the Friar as a character who is well intentioned, but reckless and irresponsible in his actions. He advises Juliet to ‘take thou this vial’ as he spies ‘a kind of hope’. This suggests irresponsibility as he is actively encouraging a young woman to make a risky decision to deceive her family. Shakespeare uses irony here, as the key word ‘hope’ that he sees ultimately ends in death. It could mean that he thinks it is hopeful for Juliet in that it prevents her from marrying Paris, or it could be the hope that he sees when the families no longer have the feud in the future, which he so desperately wants and may even help his own personal situation. This makes us question whether we really can trust the friar as he is taking advantage of a young, naïve girl and also shows how he will do anything he can for peace, including the ‘fake’ death of a young woman.</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Shakespeare presents the friar like this earlier in the play too, when he is marrying Romeo and Juliet. Despite the fact that he has told Romeo how fickle he is and to ‘love moderately’ and to go ‘wisely and slow’, he still marries Romeo and Juliet, an arguably reckless and irresponsible action. He justifies this by saying ‘to turn your households rancour into pure love’, suggesting that he believes this will end the feud. The key words ‘rancour’ and ‘love’ show how the Friar this he can play an important role in bringing peace to Verona, which would earn him recognition from the Prince and possibly even money. This is reinforced when he says ‘violent delights have violent ends’ Here, Shakespeare uses repetition of the word violent to emphasise that death or conflict could come from this relationship and he foreshadows the death of Romeo and Juliet. Despite knowing that this will end badly, the Friar still marries them, showing them that he will stop at nothing to get what he wants, even sacrificing these young people. The audience would consider the friar to be a contradictory character at this point – someone who says one thing but does another!</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lastRenderedPageBreak/>
        <w:t>Finally, Shakespeare also portrays the Friar as deceitful and cunning in the extract, rather than wise. He describes the effects of the potion to Juliet: ‘stiff and stark and cold appear like death. The simile suggests that he knows exactly what the potion will do to her. The adjectives ‘stiff and stark and cold’ highlight that the friar is very knowledgeable about this potion. It also seems quite sinister and threatening, not soothing and calming for Juliet. Shakespeare makes us question him – why should a Friar know so much about a potion which makes you appear dead, when his job is to preach, teach and heal? Also, it would make us pity Juliet as she has no-one else to turn to – the Friar is her only hope.</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Shakespeare continues to portray him as a cunning and deceitful character as the play comes to an end. When Romeo is dead and Juliet has woken up, Juliet is in her most vulnerable state and once again seeks the friar’s wisdom. However, the friar says ‘come, I’ll dispose of thee among a sisterhood of nuns’ which suggests that the friar wants to hide Juliet and get rid of any traces to himself. The verb ‘dispose’ is powerful because it implies that the friar is almost trying to make Juliet disappear, and treat her as if she is an object, not a human. This is reinforced by the end of the play, when the friar tells his story to the prince, and despite what he has done, the deceit, the lies and the trouble he has caused, the Prince says ‘we still know thee for a holy man’. This implies that perhaps the friar was able to use his position to get himself out of trouble and to show that ultimately, he has brought peace to Verona. This is extremely shocking for the audience as they see how quickly he abandons Juliet to save himself.</w:t>
      </w:r>
    </w:p>
    <w:p w:rsidR="00BB2520" w:rsidRPr="001E50ED" w:rsidRDefault="00BB2520" w:rsidP="00CA79BA">
      <w:pPr>
        <w:jc w:val="both"/>
        <w:rPr>
          <w:rFonts w:asciiTheme="majorHAnsi" w:hAnsiTheme="majorHAnsi" w:cstheme="majorHAnsi"/>
        </w:rPr>
      </w:pPr>
      <w:r w:rsidRPr="001E50ED">
        <w:rPr>
          <w:rFonts w:asciiTheme="majorHAnsi" w:hAnsiTheme="majorHAnsi" w:cstheme="majorHAnsi"/>
        </w:rPr>
        <w:br w:type="page"/>
      </w:r>
    </w:p>
    <w:p w:rsidR="00BB2520" w:rsidRPr="001E50ED" w:rsidRDefault="0058633F" w:rsidP="00CA79BA">
      <w:pPr>
        <w:jc w:val="both"/>
        <w:rPr>
          <w:rFonts w:asciiTheme="majorHAnsi" w:hAnsiTheme="majorHAnsi" w:cstheme="majorHAnsi"/>
        </w:rPr>
      </w:pPr>
      <w:hyperlink r:id="rId9" w:history="1">
        <w:r w:rsidR="00BB2520" w:rsidRPr="001E50ED">
          <w:rPr>
            <w:rStyle w:val="Hyperlink"/>
            <w:rFonts w:asciiTheme="majorHAnsi" w:hAnsiTheme="majorHAnsi" w:cstheme="majorHAnsi"/>
          </w:rPr>
          <w:t>https://www.sparknotes.com/shakespeare/romeojuliet/a-plus-essay/</w:t>
        </w:r>
      </w:hyperlink>
    </w:p>
    <w:p w:rsidR="00BB2520" w:rsidRPr="001E50ED" w:rsidRDefault="00BB2520" w:rsidP="00EB0FFC">
      <w:pPr>
        <w:pStyle w:val="Heading1"/>
        <w:numPr>
          <w:ilvl w:val="0"/>
          <w:numId w:val="8"/>
        </w:numPr>
      </w:pPr>
      <w:bookmarkStart w:id="3" w:name="_Toc130483096"/>
      <w:r w:rsidRPr="001E50ED">
        <w:t>In Romeo and Juliet, which is more powerful: fate or the characters’ own actions?</w:t>
      </w:r>
      <w:bookmarkEnd w:id="3"/>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In the opening Prologue of Romeo and Juliet, the Chorus refers to the title characters as “star-crossed lovers,” an allusion to the belief that stars and planets have the power to control events on Earth. This line leads many readers to believe that Romeo and Juliet are inescapably destined to fall in love and equally destined to have that love destroyed. However, though Shakespeare’s play raises the possibility that some impersonal, supernatural force shapes Romeo and Juliet’s lives, by the end of the play it becomes clear that the characters bear more of the responsibility than Fortune does.</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Though the Prologue offers the first and perhaps most famous example of celestial imagery in Romeo and Juliet, references to the stars, sun, moon, and heavens run throughout the play, and taken as a whole that imagery seems to express a different view of human responsibility. In Act 1, scene 4, Romeo says that he fears “some consequence yet hanging in the stars” when he and his gang approach the Capulet’s ball. In his next mention of stars, however, Romeo doesn’t refer to their astrological power. Rather, he uses the image of stars to describe Juliet’s otherworldly beauty. Most of the subsequent celestial images in the play follow in this vein, from Romeo’s love-struck comparison of Juliet to the sun to Juliet’s own wish to “cut [Romeo] out into little stars” when he dies. Throughout the play, these astral images are more often associated with the two lovers than with divine fate, emphasizing that, as the play’s action escalates, we cannot simply place the blame for the tragedy on some impersonal external force.</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It’s true that Romeo and Juliet have some spectacularly bad luck. Tybalt picks a fatal fight with Romeo on the latter’s wedding day, causing Capulet to move up the wedding with Paris. The crucial letter from Friar Lawrence goes missing due to an ill-timed outbreak of the plague. Romeo kills himself mere moments before Juliet wakes up. It’s also true that the lovers aren’t solely responsible for their difficult situation: Their friends, their families, and their society each played a role in creating the tragic circumstances. However, even if we allow that fate or some other divine force caused Romeo and Juliet to fall in love at first sight, thereby setting the action into motion, Shakespeare makes it clear that the characters’ own decisions push that situation to its tragic conclusion. Either Romeo or Juliet, it is suggested, could have halted the headlong rush into destruction at any of several points.</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Romeo’s propensity for rash action gets him—and his beloved—in a lot of trouble. His impulsiveness has made him a romantic icon in our culture, but in the </w:t>
      </w:r>
      <w:proofErr w:type="gramStart"/>
      <w:r w:rsidRPr="00555F1E">
        <w:rPr>
          <w:rFonts w:asciiTheme="majorHAnsi" w:hAnsiTheme="majorHAnsi" w:cstheme="majorHAnsi"/>
          <w:sz w:val="24"/>
          <w:szCs w:val="24"/>
        </w:rPr>
        <w:t>play</w:t>
      </w:r>
      <w:proofErr w:type="gramEnd"/>
      <w:r w:rsidRPr="00555F1E">
        <w:rPr>
          <w:rFonts w:asciiTheme="majorHAnsi" w:hAnsiTheme="majorHAnsi" w:cstheme="majorHAnsi"/>
          <w:sz w:val="24"/>
          <w:szCs w:val="24"/>
        </w:rPr>
        <w:t xml:space="preserve"> it proves his undoing. From the very beginning, Shakespeare cautions us not to view Romeo’s sudden fits of passion too idealistically—after all, Shakespeare makes a point to show that Romeo’s love for Juliet merely displaced another, earlier infatuation. Through his hasty actions, Romeo arguably drives the play toward tragedy more aggressively than any other character. He climbs over Juliet’s wall the night they meet and presses her to bind herself to him. He kills Tybalt in a blind rage. Then, thinking Juliet dead, he poisons himself. Romeo never thinks his actions through, and his lack of foresight makes him responsible for their dire consequences.</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Though Juliet proves a strong-willed partner for Romeo, she bears less of the blame for their joint fate because she, at least, is wary of the speed at which they progress. In the balcony scene, she compares their love to lightning, which flares up suddenly but can just as quickly fade into darkness. Unlike Romeo, each of Juliet’s fateful choices is a logical response to a situation. She agrees to marry him because she needs evidence that he is truly committed to her. She takes the potion not out of despair, but because she believes Friar Lawrence’s plan will set things to rights. Though each of her choices ends up getting her and her lover deeper into trouble, </w:t>
      </w:r>
      <w:r w:rsidRPr="00555F1E">
        <w:rPr>
          <w:rFonts w:asciiTheme="majorHAnsi" w:hAnsiTheme="majorHAnsi" w:cstheme="majorHAnsi"/>
          <w:sz w:val="24"/>
          <w:szCs w:val="24"/>
        </w:rPr>
        <w:lastRenderedPageBreak/>
        <w:t>those choices are at least the result of sober, careful reflection. Only when she sees her beloved dead does she succumb to his style of rashness, killing herself out of grief.</w:t>
      </w:r>
    </w:p>
    <w:p w:rsidR="00875746"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Romeo and Juliet </w:t>
      </w:r>
      <w:proofErr w:type="gramStart"/>
      <w:r w:rsidRPr="00555F1E">
        <w:rPr>
          <w:rFonts w:asciiTheme="majorHAnsi" w:hAnsiTheme="majorHAnsi" w:cstheme="majorHAnsi"/>
          <w:sz w:val="24"/>
          <w:szCs w:val="24"/>
        </w:rPr>
        <w:t>concludes</w:t>
      </w:r>
      <w:proofErr w:type="gramEnd"/>
      <w:r w:rsidRPr="00555F1E">
        <w:rPr>
          <w:rFonts w:asciiTheme="majorHAnsi" w:hAnsiTheme="majorHAnsi" w:cstheme="majorHAnsi"/>
          <w:sz w:val="24"/>
          <w:szCs w:val="24"/>
        </w:rPr>
        <w:t xml:space="preserve"> with a strong condemnation of the characters’ actions. In the closing family portrait, the Capulets and the Montagues gather around the tomb to witness the consequences of their absurd conflict. Even if you don’t believe that Romeo and Juliet could have saved themselves, you must admit that their families’ blind hatred caused the situation, not the gods. As the Prince notes, even “[t]he </w:t>
      </w:r>
      <w:proofErr w:type="gramStart"/>
      <w:r w:rsidRPr="00555F1E">
        <w:rPr>
          <w:rFonts w:asciiTheme="majorHAnsi" w:hAnsiTheme="majorHAnsi" w:cstheme="majorHAnsi"/>
          <w:sz w:val="24"/>
          <w:szCs w:val="24"/>
        </w:rPr>
        <w:t>sun</w:t>
      </w:r>
      <w:proofErr w:type="gramEnd"/>
      <w:r w:rsidRPr="00555F1E">
        <w:rPr>
          <w:rFonts w:asciiTheme="majorHAnsi" w:hAnsiTheme="majorHAnsi" w:cstheme="majorHAnsi"/>
          <w:sz w:val="24"/>
          <w:szCs w:val="24"/>
        </w:rPr>
        <w:t xml:space="preserve"> for sorrow will not show his head” on that tragic day—even the heavens are pained at the human foolishness they see below.</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br w:type="page"/>
      </w:r>
    </w:p>
    <w:p w:rsidR="00BB2520" w:rsidRPr="001E50ED" w:rsidRDefault="0058633F" w:rsidP="00CA79BA">
      <w:pPr>
        <w:jc w:val="both"/>
        <w:rPr>
          <w:rFonts w:asciiTheme="majorHAnsi" w:hAnsiTheme="majorHAnsi" w:cstheme="majorHAnsi"/>
        </w:rPr>
      </w:pPr>
      <w:hyperlink r:id="rId10" w:history="1">
        <w:r w:rsidR="00BB2520" w:rsidRPr="001E50ED">
          <w:rPr>
            <w:rStyle w:val="Hyperlink"/>
            <w:rFonts w:asciiTheme="majorHAnsi" w:hAnsiTheme="majorHAnsi" w:cstheme="majorHAnsi"/>
          </w:rPr>
          <w:t>https://www.poetryessay.co.uk/romeo-and-juliet-essay---how-shakespeare-presents-aggressive-male-behaviour.html</w:t>
        </w:r>
      </w:hyperlink>
    </w:p>
    <w:p w:rsidR="00BB2520" w:rsidRPr="001E50ED" w:rsidRDefault="00BB2520" w:rsidP="00EB0FFC">
      <w:pPr>
        <w:pStyle w:val="Heading1"/>
        <w:numPr>
          <w:ilvl w:val="0"/>
          <w:numId w:val="8"/>
        </w:numPr>
      </w:pPr>
      <w:bookmarkStart w:id="4" w:name="_Toc130483097"/>
      <w:bookmarkStart w:id="5" w:name="_Hlk97114944"/>
      <w:r w:rsidRPr="001E50ED">
        <w:t>Starting with this conversation, explore how Shakespeare presents aggressive male behaviour in Romeo and Juliet.  Write about:</w:t>
      </w:r>
      <w:bookmarkEnd w:id="4"/>
    </w:p>
    <w:p w:rsidR="00BB2520" w:rsidRPr="001E50ED" w:rsidRDefault="00BB2520" w:rsidP="001E50ED">
      <w:pPr>
        <w:pStyle w:val="Heading1"/>
      </w:pPr>
      <w:bookmarkStart w:id="6" w:name="_Toc130483098"/>
      <w:r w:rsidRPr="001E50ED">
        <w:t>• how Shakespeare presents aggressive male behaviour in this conversation</w:t>
      </w:r>
      <w:bookmarkEnd w:id="6"/>
    </w:p>
    <w:p w:rsidR="00BB2520" w:rsidRPr="001E50ED" w:rsidRDefault="00BB2520" w:rsidP="001E50ED">
      <w:pPr>
        <w:pStyle w:val="Heading1"/>
      </w:pPr>
      <w:bookmarkStart w:id="7" w:name="_Toc130483099"/>
      <w:r w:rsidRPr="001E50ED">
        <w:t>• how Shakespeare presents aggressive male behaviour in the play as a whole.</w:t>
      </w:r>
      <w:bookmarkEnd w:id="7"/>
    </w:p>
    <w:bookmarkEnd w:id="5"/>
    <w:p w:rsidR="00BB2520" w:rsidRPr="00555F1E" w:rsidRDefault="00BB2520" w:rsidP="00CA79BA">
      <w:pPr>
        <w:jc w:val="both"/>
        <w:rPr>
          <w:rFonts w:asciiTheme="majorHAnsi" w:hAnsiTheme="majorHAnsi" w:cstheme="majorHAnsi"/>
          <w:sz w:val="24"/>
          <w:szCs w:val="24"/>
        </w:rPr>
      </w:pPr>
      <w:r w:rsidRPr="001E50ED">
        <w:rPr>
          <w:rFonts w:asciiTheme="majorHAnsi" w:hAnsiTheme="majorHAnsi" w:cstheme="majorHAnsi"/>
        </w:rPr>
        <w:t>​</w:t>
      </w:r>
      <w:r w:rsidRPr="00555F1E">
        <w:rPr>
          <w:rFonts w:asciiTheme="majorHAnsi" w:hAnsiTheme="majorHAnsi" w:cstheme="majorHAnsi"/>
          <w:sz w:val="24"/>
          <w:szCs w:val="24"/>
        </w:rPr>
        <w:t>Throughout the extract and in the play as a whole, Shakespeare presents male aggression through every male character, with the exception of Benvolio.</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In Act 1 Scene 1 of the play, the servants of the two quarrelling households (the Montagues and Capulets) share a conversation underpinned by male bravado and displays of masculinity.  During the 14th century, when the play was set, men had superior status over women and as a result, often showed this by fighting or making sexual puns.  By Sampson joking how his “naked weapon is out” before engaging in a “quarrel”, illustrates the two ways that men, in the context of the play, displayed their masculinity.</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Similarly, the short sentences, dotted with pauses from commas, exclamation marks and question marks as they partake in a duel of words, mirrors the way in which they would physically duel, if the law was on their “side”.  By talking in this manner of playful aggression, it is clear that they were accustomed to fighting and violence, as they swapped between puns and light-hearted mockery to insults such as biting “your thumb”.</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Gregory and Sampson, the Capulet servants, who provoke the fray, “frown” at the opposing men, but state that they will take it “as they list”, “nay” as they “dare”.  The way in which Sampson corrects Gregory illustrates how they encourage each other, increasing the tension of the situation and forcing more and more aggression.  The noun “dare” suggests that to react would be dangerous and risky and to refuse would be cowardly.  In the context of the play, a Shakespearean audience would think it a great dishonour to be branded a coward or effeminate, so to those watching the play, the use of the word “dare” would have been seen as an aggressive challenge proposed by Sampson.</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The effect of this subtle teasing is notably displayed when Abram – a servant of the Montagues – repeats the same questions “Do you bite your thumb at us, sir?”.  The syntactical repetition creates the feel of a pulse, as if Abram’s heart is racing with anger.  It also clearly shows how his aggression is rising towards the two other men.  The comma before the pronoun “sir” indicates that he paused before using the phrase to give it an ironic feel.  When spoken aloud, it would have sounded as if he uses the polite phrase mockingly, or perhaps the pause could have been to steady his nerves and calm his obvious aggression.</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In the entirety of the play, we encounter other characters of higher status, who intentionally show the same level and frequency of male aggression as the characters of lower status and wealth do, which emphasises that it was extremely common.  Typically, during the Shakespearean era, there were two types of masculinity: the first was self-control coupled with love for a woman (which we see so clearly in Romeo), and the second was violent male patriarchy (which is prevalent in Tybalt, Mercutio and Lord Capulet in particular).  The act of balancing these is ultimately what causes death in the play.</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Tybalt, the “fiery”, testosterone-powered, “saucy” man, is perhaps the clearest example of male aggression, because all of his interactions result in arguments or fatal injury.  For instance, we are first introduced to him as he joins the street brawl in Act 1.  When the Prince and Benvolio attempt to soothe and remedy the situation.  Benvolio states, “Part, fools!” and to put down their weapons.  Tybalt reacts with disgust at the notion of “peace”.  He says he “hates the word”, which is untrue as he hates the actions that would come </w:t>
      </w:r>
      <w:r w:rsidRPr="00555F1E">
        <w:rPr>
          <w:rFonts w:asciiTheme="majorHAnsi" w:hAnsiTheme="majorHAnsi" w:cstheme="majorHAnsi"/>
          <w:sz w:val="24"/>
          <w:szCs w:val="24"/>
        </w:rPr>
        <w:lastRenderedPageBreak/>
        <w:t>about if set into motion between the two families.  The hyperbolic phrases that he “hates the word” only highlights how rage and passionate aggression can cloud thoughts and opinions – especially in the young men in the play.</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Similarly, in Act 1 Scene 5 when Capulet holds an “old accustomed feast” to better acquaint Paris with Juliet, Tybalt spots the “villain Romeo” by his “voice” and recognises him as a “Montague”.  Due to fierce loyalty and obvious anger, Tybalt is enraged and immediately calls the order “Fetch me my rapier boy”.  The use of the imperative verb “Fetch” shows that in the midst of aggression, he uses authority and power to display his outrage.  He “holds it not a sin” to end Romeo’s life on such a small discrepancy as trespassing, which shows how his aggression far outweighs his practical judgement in the situation.</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Although we see Lord Capulet calm Tybalt, he uses the imperative sentence “You will not endure him” and refers to Tybalt as “boy”.  The use of the noun “boy” emasculates Tybalt, making him seem like a child who needs discipline, which annoyed him further.  </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In addition to this, Lord Capulet also displays feverish aggressive behaviour when Juliet ignores his will for her to marry the “man of wax”, Paris.  He refers to her as “baggage” and threatens that he will “drag” her through the streets on a “hurdle”.  The use of word “baggage” indicates that he thinks she is a nuisance – a weight on his shoulders that is preventing him from entering higher social circles.  The use of the phrase “hurdle” reiterates this, as although it was a device designed in the middle ages to deliver public humiliation, it could also be seen as a metaphor for Juliet.  Lord Capulet sees Juliet as something as an annoyance in his path, and as a result his “fingers itch” at the sight of her.  This demonstrate how, despite Juliet being his daughter, he would still express his ferocity through physical violence – something that was not uncommon in the context of the play. </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Despite the frequent examples of aggressive male behaviour in ‘Romeo and Juliet’, the audience also see how this can be diminished through love and tragedy.  After the “star crossed” death-fated lovers are announced as dead, the parents of both Romeo and Juliet react with no aggression or anger as one might expect of men with prior history.  Instead, Lord Capulet – perhaps the most aggressive of the two – says “o brother Montague”, “give me thy hand”.  To hold hands is, and was, a universal symbol of peace; so, by suggesting that the heads of the two households would hold hands, indicates that the aggressive tension has diminished, as if all anger has dissipated from “fair Verona”, as the light of the fatal lovers was snuffed out.</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Although Romeo doesn’t display much physical aggression, aside from his revenge on Tybalt, Shakespeare does present him as a Petrarchan lover, comparing the battle of attaining Rosaline’s unrequited love to winning a battle.  She cannot be penetrated by “Cupid’s arrow”, so will not succumb to Romeo’s love.  In a way, he is emotionally aggressive and volatile as opposed to demonstrating physical male aggression.</w:t>
      </w:r>
    </w:p>
    <w:p w:rsidR="00FD7CC6" w:rsidRPr="001E50ED" w:rsidRDefault="00FD7CC6" w:rsidP="00CA79BA">
      <w:pPr>
        <w:jc w:val="both"/>
        <w:rPr>
          <w:rFonts w:asciiTheme="majorHAnsi" w:hAnsiTheme="majorHAnsi" w:cstheme="majorHAnsi"/>
        </w:rPr>
      </w:pPr>
    </w:p>
    <w:p w:rsidR="00FD7CC6" w:rsidRPr="001E50ED" w:rsidRDefault="00FD7CC6">
      <w:pPr>
        <w:rPr>
          <w:rFonts w:asciiTheme="majorHAnsi" w:hAnsiTheme="majorHAnsi" w:cstheme="majorHAnsi"/>
        </w:rPr>
      </w:pPr>
      <w:r w:rsidRPr="001E50ED">
        <w:rPr>
          <w:rFonts w:asciiTheme="majorHAnsi" w:hAnsiTheme="majorHAnsi" w:cstheme="majorHAnsi"/>
        </w:rPr>
        <w:br w:type="page"/>
      </w:r>
    </w:p>
    <w:p w:rsidR="003756AA" w:rsidRPr="001E50ED" w:rsidRDefault="003756AA" w:rsidP="00EB0FFC">
      <w:pPr>
        <w:pStyle w:val="Heading1"/>
        <w:numPr>
          <w:ilvl w:val="0"/>
          <w:numId w:val="8"/>
        </w:numPr>
      </w:pPr>
      <w:bookmarkStart w:id="8" w:name="_Toc130483100"/>
      <w:r w:rsidRPr="001E50ED">
        <w:lastRenderedPageBreak/>
        <w:t>Starting with this conversation, explore how Shakespeare presents aggressive male behaviour in Romeo and Juliet.  Write about:</w:t>
      </w:r>
      <w:bookmarkEnd w:id="8"/>
    </w:p>
    <w:p w:rsidR="003756AA" w:rsidRPr="001E50ED" w:rsidRDefault="003756AA" w:rsidP="001E50ED">
      <w:pPr>
        <w:pStyle w:val="Heading1"/>
      </w:pPr>
      <w:bookmarkStart w:id="9" w:name="_Toc130483101"/>
      <w:r w:rsidRPr="001E50ED">
        <w:t>• how Shakespeare presents aggressive male behaviour in this conversation</w:t>
      </w:r>
      <w:bookmarkEnd w:id="9"/>
    </w:p>
    <w:p w:rsidR="003756AA" w:rsidRPr="001E50ED" w:rsidRDefault="003756AA" w:rsidP="001E50ED">
      <w:pPr>
        <w:pStyle w:val="Heading1"/>
      </w:pPr>
      <w:bookmarkStart w:id="10" w:name="_Toc130483102"/>
      <w:r w:rsidRPr="001E50ED">
        <w:t>• how Shakespeare presents aggressive male behaviour in the play as a whole.</w:t>
      </w:r>
      <w:bookmarkEnd w:id="10"/>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 xml:space="preserve">Shakespeare’s ‘Romeo and Juliet’ is about how strong emotions have tragic consequences. Throughout the play, Shakespeare explores how strong, uncontrollable anger and violence can worsen conflict. He also explores how conflict is linked to honour and masculinity. The male characters in the play are often driven by a fear of appearing cowardly; they fight to defend the honour of their family name in order to prove how manly they are. Shakespeare could therefore be challenging traditional ideas about masculinity, suggesting that this only leads to conflict and tragedy. </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 xml:space="preserve">In the extract, Shakespeare explores how conflict can arise as a result of traditional views of masculinity. In line 8 of the extract, Shakespeare has Sampson say to Benvolio and Tybalt ‘draw, if you be the men’. In other words, he is asking them to draw their swords and fight. Shakespeare’s use of the words ‘if you be men’ indicate that a man would be considered a coward if he did not fight when challenged, reflecting a traditional Elizabethan attitude towards masculinity. This can also be seen through the way Lord Capulet and Lord Montague respond when they enter the stage. Shakespeare has Lord Capulet shout ‘give me my long sword’ as soon as he enters the stage and witnesses the fighting. It is clear that Lord Capulet plans to join in the fight. Contrary to the behaviour that we might expect of an older and wiser character, Lord Capulet only seeks to worsen the conflict, rather than seeking peace. It seems to be instinctive for Lord Capulet to fight in this situation, which would indicate that he too risks being seen as a coward for not fighting. By opening with this conflict between the Montague and the Capulet families and by including characters of all generations in the fight, Shakespeare demonstrates how strong the feud is between the two families and how much it disrupts the peace in Verona. </w:t>
      </w:r>
    </w:p>
    <w:p w:rsidR="00FD7CC6" w:rsidRPr="00555F1E" w:rsidRDefault="00FD7CC6" w:rsidP="00FD7CC6">
      <w:pPr>
        <w:jc w:val="both"/>
        <w:rPr>
          <w:rFonts w:asciiTheme="majorHAnsi" w:hAnsiTheme="majorHAnsi" w:cstheme="majorHAnsi"/>
          <w:sz w:val="24"/>
          <w:szCs w:val="24"/>
        </w:rPr>
      </w:pPr>
      <w:proofErr w:type="gramStart"/>
      <w:r w:rsidRPr="00555F1E">
        <w:rPr>
          <w:rFonts w:asciiTheme="majorHAnsi" w:hAnsiTheme="majorHAnsi" w:cstheme="majorHAnsi"/>
          <w:sz w:val="24"/>
          <w:szCs w:val="24"/>
        </w:rPr>
        <w:t>Also</w:t>
      </w:r>
      <w:proofErr w:type="gramEnd"/>
      <w:r w:rsidRPr="00555F1E">
        <w:rPr>
          <w:rFonts w:asciiTheme="majorHAnsi" w:hAnsiTheme="majorHAnsi" w:cstheme="majorHAnsi"/>
          <w:sz w:val="24"/>
          <w:szCs w:val="24"/>
        </w:rPr>
        <w:t xml:space="preserve"> in the extract, Shakespeare explores the danger of strong anger through the character of Tybalt. In line 22-23, Shakespeare has Tybalt state that he hates the idea of peace as much as he ‘hates hell, all Montagues and thee’. In other words, Tybalt is stating that he hates the idea of peace as much as he hates the idea of being sent to hell and as much as he hates the Montague family. Shakespeare’s repetition of the word ‘hate’ in this quotation emphasises the anger in Tybalt’s character. It is as if he is consumed by the hate he feels for the Montagues and is unwilling to consider resolving the feud. His anger and hate are only heightened through the contrast Shakespeare creates with Benvolio, who asks the servants to ‘part’ and put down their swords. Shakespeare’s choice to present Tybalt as such a hateful character the first time the audience meets him foreshadows later events, as it could be argued that Tybalt’s hate triggers all of the tragic events in the play. Perhaps Shakespeare is warning of the dangers of being consumed by such strong and violent hate. </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 xml:space="preserve">In the play as a whole, Shakespeare explores how honour, linked to masculinity, can have tragic consequences. After the Capulet ball, Tybalt wants to fight Romeo because he is very angry that Romeo attended uninvited. When Tybalt asks Romeo to fight, Shakespeare has Romeo say to Tybalt that he ‘loves’ him. This response is extremely shocking to both Tybalt and Mercutio because Tybalt is supposed to be Romeo’s enemy. Shakespeare makes clear that Mercutio is extremely angry with Romeo by having him say that this refusal to fight is ‘vile submission’. Shakespeare’s use of the word ‘vile’ indicates that Mercutio is disgusted by Romeo’s choice not to fight. An Elizabethan audience may have understood Mercutio’s reaction because, at the time the play was written, it would have seemed cowardly and dishonourable for a man to refuse to fight to defend his family name. Whereas Romeo now thinks only of his love for Juliet, Mercutio still thinks of male honour. </w:t>
      </w:r>
      <w:r w:rsidRPr="00555F1E">
        <w:rPr>
          <w:rFonts w:asciiTheme="majorHAnsi" w:hAnsiTheme="majorHAnsi" w:cstheme="majorHAnsi"/>
          <w:sz w:val="24"/>
          <w:szCs w:val="24"/>
        </w:rPr>
        <w:lastRenderedPageBreak/>
        <w:t>As a result, Mercutio steps in to fight and dies. Perhaps Shakespeare presents Mercutio in this way to show his audience that a traditional view of what made someone ‘manly’ could lead to unnecessary fighting</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 xml:space="preserve">In the play as a whole, Shakespeare explores the danger of acting quickly upon strong emotions through the character of Romeo. After Mercutio is killed by Tybalt, Shakespeare has Romeo state ‘fire eyed fury be my conduct now’. Shakespeare’s use of imagery associated with fire helps us to imagine that Romeo’s body is filled with passionate rage, which he impulsively acts upon without considering the consequences threatened by Prince Escalus in the opening scene of the play. Romeo often struggles to regulate his emotions and is a character who feels very deeply. In this instance, Romeo is motivated by his love for his loyal friend Mercutio and his fury towards Tybalt for killing him. Romeo’s actions result in his banishment, which takes him further away from Juliet and even closer to their tragic deaths. Shakespeare could therefore be warning against acting upon such strong emotions without thinking, as the result is only tragedy. </w:t>
      </w:r>
    </w:p>
    <w:p w:rsidR="00FD7CC6" w:rsidRPr="001E50ED" w:rsidRDefault="00FD7CC6">
      <w:pPr>
        <w:rPr>
          <w:rFonts w:asciiTheme="majorHAnsi" w:hAnsiTheme="majorHAnsi" w:cstheme="majorHAnsi"/>
        </w:rPr>
      </w:pPr>
      <w:r w:rsidRPr="001E50ED">
        <w:rPr>
          <w:rFonts w:asciiTheme="majorHAnsi" w:hAnsiTheme="majorHAnsi" w:cstheme="majorHAnsi"/>
        </w:rPr>
        <w:br w:type="page"/>
      </w:r>
    </w:p>
    <w:p w:rsidR="00F40B15" w:rsidRPr="001E50ED" w:rsidRDefault="00F40B15" w:rsidP="00EB0FFC">
      <w:pPr>
        <w:pStyle w:val="Heading1"/>
        <w:numPr>
          <w:ilvl w:val="0"/>
          <w:numId w:val="8"/>
        </w:numPr>
      </w:pPr>
      <w:bookmarkStart w:id="11" w:name="_Toc130483103"/>
      <w:r w:rsidRPr="001E50ED">
        <w:lastRenderedPageBreak/>
        <w:t xml:space="preserve">How is the theme of </w:t>
      </w:r>
      <w:r w:rsidR="001E50ED">
        <w:t>c</w:t>
      </w:r>
      <w:r w:rsidRPr="001E50ED">
        <w:t>onflict presented in Romeo and Juliet?</w:t>
      </w:r>
      <w:bookmarkEnd w:id="11"/>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 xml:space="preserve">Throughout Romeo and Juliet, the theme of conflict is conveyed in many forms, mostly through physical violence; reflected in the era of the Renaissance where there was political turmoil and many European nations were at war. Shakespeare presents the theme in other forms as well; family versus family, sacred versus profane, parent versus child and language versus inner conflict. Conflict is a key in the structure of the play; it is highlighted in the beginning, middle and end. As an audience we are constantly being reminded of conflict which is reflected within the era the play was written in. The Renaissance was the ‘rebirth’ of classical learning and was also the time when Science challenged many traditional Christian beliefs which resulted in Catholics fighting Protestants; the Gunpowder plot and the Spanish Armada. Shakespeare chose to </w:t>
      </w:r>
      <w:proofErr w:type="spellStart"/>
      <w:r w:rsidRPr="00555F1E">
        <w:rPr>
          <w:rFonts w:asciiTheme="majorHAnsi" w:hAnsiTheme="majorHAnsi" w:cstheme="majorHAnsi"/>
          <w:sz w:val="24"/>
          <w:szCs w:val="24"/>
        </w:rPr>
        <w:t>dramatise</w:t>
      </w:r>
      <w:proofErr w:type="spellEnd"/>
      <w:r w:rsidRPr="00555F1E">
        <w:rPr>
          <w:rFonts w:asciiTheme="majorHAnsi" w:hAnsiTheme="majorHAnsi" w:cstheme="majorHAnsi"/>
          <w:sz w:val="24"/>
          <w:szCs w:val="24"/>
        </w:rPr>
        <w:t xml:space="preserve"> conflict as it was the context in which he was writing plays. It is therefore arguable that this period was characterised by irreconcilable opposites in politics, religion and art. Nothing in the world can exist without its opposite- just as love cannot exist without hate, violence cannot exist without peace.</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The theme of conflict is instantly introduced in the Prologue of the play. We are told that the families are both of equal status and have an ‘ancient grudge’ suggesting that the conflict has been on-going for many generations. We are told that the conflict will ‘break to new mutiny’ and are reminded again of their death through the ‘parents rage’. Romeo and Juliet are described as a ‘pair of star-crossed lovers’ informing the audience that nothing can change their fate which is itself another form of conflict.</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The conflict between violence and peace is apparent from the start of the play where ‘[Sampson and Gregory [enter] with swords and bucklers… [in] a public place]’. This informs us that the Capulet family are more violent than the Montague family; this can also be shown through the choice of words the Capulet family use: ‘A dog of the house of Montague moves me’. In Act 1, scene 1 Benvolio tries to maintain the peace yet Tybalt ‘hates the word’, Tybalt does not literally hate the word ‘peace’ but hates the actions of the word put into practice. When the Prince enters to stop the fray between Tybalt and Benvolio, violence is required in order to maintain the peace and this demonstrates a form of irony. The Prince uses animalistic terminology to describe the meaningless fight between Tybalt and Benvolio: ‘You beasts’. Shakespeare has chosen to begin the play with a violent scene to emphasis the ‘ancient grudge’ between the families.</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There is further evidence of conflict between violence and peace in Act 3, scene 1 when the ‘day is hot’. Here the weather foreshadows later events. Romeo is described as a ‘villain’ by Tybalt as his pride is injured since Romeo attended the Capulet ball. Physical conflict then follows as Mercutio views Romeo as a coward. As an audience we realise that the play has turned from a comedy into a tragedy after Mercutio’s death. Mercutio declares ‘A plague o’ both your houses!’, He realises that his death was caused by this hatred. Mercutio’s death also foreshadows later devastating events and it is after his death that Romeo realises the consequences of his love affair.</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 xml:space="preserve">The conflict between parent and child is visible throughout the play. In the Capulet household the focus is on discord primarily between Juliet and her parents. In Act 3, scene 5 Lord Capulet threatens to disown Juliet; he uses animalistic and threatening imagery: ‘Graze…hang, beg, starve, die in the </w:t>
      </w:r>
      <w:proofErr w:type="gramStart"/>
      <w:r w:rsidRPr="00555F1E">
        <w:rPr>
          <w:rFonts w:asciiTheme="majorHAnsi" w:hAnsiTheme="majorHAnsi" w:cstheme="majorHAnsi"/>
          <w:sz w:val="24"/>
          <w:szCs w:val="24"/>
        </w:rPr>
        <w:t>streets’</w:t>
      </w:r>
      <w:proofErr w:type="gramEnd"/>
      <w:r w:rsidRPr="00555F1E">
        <w:rPr>
          <w:rFonts w:asciiTheme="majorHAnsi" w:hAnsiTheme="majorHAnsi" w:cstheme="majorHAnsi"/>
          <w:sz w:val="24"/>
          <w:szCs w:val="24"/>
        </w:rPr>
        <w:t>. Lord Capulet also threatens physical violence to convey his anger: ‘My fingers itch’. As a father, Lord Capulet has a right to choose a husband for Juliet. He chooses a gentleman of noble status yet Juliet is still ungrateful. In the Elizabethan era, women from an aristocratic family were expected to obey their father yet Juliet is opposing this.</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 xml:space="preserve">Conflict is again demonstrated through the choice of words the characters use; when Lord Capulet is being pleasant he addresses Tybalt with ‘thou’/’thee’/’thy’ but when he is angry he uses the word ‘you’. This can also be observed in Act 3, scene 5 when Lord Capulet is angry with Juliet: ‘Out, you green-sickness carrion! Out, </w:t>
      </w:r>
      <w:proofErr w:type="gramStart"/>
      <w:r w:rsidRPr="00555F1E">
        <w:rPr>
          <w:rFonts w:asciiTheme="majorHAnsi" w:hAnsiTheme="majorHAnsi" w:cstheme="majorHAnsi"/>
          <w:sz w:val="24"/>
          <w:szCs w:val="24"/>
        </w:rPr>
        <w:t>you</w:t>
      </w:r>
      <w:proofErr w:type="gramEnd"/>
      <w:r w:rsidRPr="00555F1E">
        <w:rPr>
          <w:rFonts w:asciiTheme="majorHAnsi" w:hAnsiTheme="majorHAnsi" w:cstheme="majorHAnsi"/>
          <w:sz w:val="24"/>
          <w:szCs w:val="24"/>
        </w:rPr>
        <w:t xml:space="preserve"> baggage, You tallow-face’.</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lastRenderedPageBreak/>
        <w:t>There are occasions between Romeo and Juliet where there is conflict between the sacred and profane. In the play, Romeo represents the profane by ‘[taking Juliet’s hand:]’, whereas Juliet represents the sacred by declaring ‘lips that they must use in prayer’. Here Juliet uses religious imagery of a pilgrim in response to Romeo’s more profane thoughts however he does get his way with ‘[kissing]’ her.</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In Act 2, scene 2, the conflict between the sacred and profane is illustrated by the staging: ‘[Juliet appears aloft at the window]’, symbolising that Juliet is nearer to the heavens as her thoughts are more sacred whereas Romeo is on the ground representing the more earthly and profane. Juliet expresses her feeling quite openly: ‘Dost thou love me?’ It would have been unusual for Elizabethan women to ask such forthright questions.</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The conflict between families is introduced in the beginning of the play. The play begins with Sampson and Gregory looking for a fight: which then escalates into a brawl with Benvolio and Tybalt and finally includes Lord Capulet and Lord Montague. Here the structure is important as it shows the escalation of hierarchy fighting. Conflict between the families can be portrayed through the stage directions as each member of the families enter from different sides of the stage: ‘[Enter Benvolio on one side, Tybalt on the other]’. Lord Capulet’s house is protected by the high orchard walls which separate each family thus displaying a form of conflict.</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The use of language and inner conflict is used to represent conflict in many ways. Romeo uses battle terminology such as ‘siege’ and ‘well armed’ in his declaration of his love for Rosaline. He also uses oxymorons such as ‘loving hate’ to portray the conflict between the two families and his unrequited love from Rosaline. In Act 3, scene 5, Juliet is experiencing inner conflict as Romeo has to depart to Mantua; she seems desperate for Romeo to stay: ‘Wilt thou be gone… It was the nightingale, and not the lark’, yet the audience knows that it was the lark and therefore they are forced to part mirroring their inner conflict between them.</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Inner conflict is apparent throughout the play. In Act 2, scene 2, Juliet expresses that Romeos’ name is the enemy, reminding us of the ‘ancient grudge’. This form of conflict affects todays’ society where many people experience inner conflict because of their struggles or belief. This is reinforced later, In Act 2, scene 2, where Juliet goes in and out of her balcony three times which highlights that she is unsure where her loyalty lies – with her family, or Romeo, who is the enemy of the Capulet family but is her love. There is further evidence of inner conflict in Act 2, scene 2 as Romeo uses cosmological imagery: ‘Arise, fair sun, and kill the envious moon’ to convey his passion for Juliet.</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 xml:space="preserve">The structure of the play forms a major part in the build-up of conflict. There are highlights of conflict in the beginning, middle and end. In the beginning there is the physical fighting and the threat conflict from the Prince and in the </w:t>
      </w:r>
      <w:proofErr w:type="gramStart"/>
      <w:r w:rsidRPr="00555F1E">
        <w:rPr>
          <w:rFonts w:asciiTheme="majorHAnsi" w:hAnsiTheme="majorHAnsi" w:cstheme="majorHAnsi"/>
          <w:sz w:val="24"/>
          <w:szCs w:val="24"/>
        </w:rPr>
        <w:t>middle</w:t>
      </w:r>
      <w:proofErr w:type="gramEnd"/>
      <w:r w:rsidRPr="00555F1E">
        <w:rPr>
          <w:rFonts w:asciiTheme="majorHAnsi" w:hAnsiTheme="majorHAnsi" w:cstheme="majorHAnsi"/>
          <w:sz w:val="24"/>
          <w:szCs w:val="24"/>
        </w:rPr>
        <w:t xml:space="preserve"> there is Mercutio’s death. The film version directed by Baz </w:t>
      </w:r>
      <w:proofErr w:type="spellStart"/>
      <w:r w:rsidRPr="00555F1E">
        <w:rPr>
          <w:rFonts w:asciiTheme="majorHAnsi" w:hAnsiTheme="majorHAnsi" w:cstheme="majorHAnsi"/>
          <w:sz w:val="24"/>
          <w:szCs w:val="24"/>
        </w:rPr>
        <w:t>Luhrmaan</w:t>
      </w:r>
      <w:proofErr w:type="spellEnd"/>
      <w:r w:rsidRPr="00555F1E">
        <w:rPr>
          <w:rFonts w:asciiTheme="majorHAnsi" w:hAnsiTheme="majorHAnsi" w:cstheme="majorHAnsi"/>
          <w:sz w:val="24"/>
          <w:szCs w:val="24"/>
        </w:rPr>
        <w:t xml:space="preserve"> is portrayed by dark clouds and thunder and as an audience we realise that the play has now turned from a comedy into a tragedy. The ending of the play concludes with conflict again when Romeo kills Paris and the lovers take their lives; the film version reveals that Juliet is awakening just as Romeo drinks the poison portraying the genre of comedy and tragedy at the same time as she is unaware that he is dying.</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The play consists of two conflicting genres – comedy and tragedy. To begin with the hero wants to marry Juliet. However, he is unable to achieve this due to the ‘ancient grudge’. Romeo then sets out to triumph over the obstacles by attending the Capulet ball. The play then slowly steers into a tragedy as things begin to go wrong, firstly with Mercutio’s death and then Tybalt’s death. Things have begun to slip out of the hero’s control as Romeo has become exiled and finally he is destroyed as he finds that his wife Juliet is ‘dead’.</w:t>
      </w:r>
    </w:p>
    <w:p w:rsidR="00FD7CC6" w:rsidRPr="00555F1E" w:rsidRDefault="00FD7CC6" w:rsidP="00FD7CC6">
      <w:pPr>
        <w:jc w:val="both"/>
        <w:rPr>
          <w:rFonts w:asciiTheme="majorHAnsi" w:hAnsiTheme="majorHAnsi" w:cstheme="majorHAnsi"/>
          <w:sz w:val="24"/>
          <w:szCs w:val="24"/>
        </w:rPr>
      </w:pPr>
      <w:r w:rsidRPr="00555F1E">
        <w:rPr>
          <w:rFonts w:asciiTheme="majorHAnsi" w:hAnsiTheme="majorHAnsi" w:cstheme="majorHAnsi"/>
          <w:sz w:val="24"/>
          <w:szCs w:val="24"/>
        </w:rPr>
        <w:t xml:space="preserve">There are different ways to interpret Romeo and Juliet; some may believe that Shakespeare is projecting that no one is immune to conflict and therefore we all have hatred in us. Conflict is inevitable as it is something every human </w:t>
      </w:r>
      <w:proofErr w:type="gramStart"/>
      <w:r w:rsidRPr="00555F1E">
        <w:rPr>
          <w:rFonts w:asciiTheme="majorHAnsi" w:hAnsiTheme="majorHAnsi" w:cstheme="majorHAnsi"/>
          <w:sz w:val="24"/>
          <w:szCs w:val="24"/>
        </w:rPr>
        <w:t>experiences</w:t>
      </w:r>
      <w:proofErr w:type="gramEnd"/>
      <w:r w:rsidRPr="00555F1E">
        <w:rPr>
          <w:rFonts w:asciiTheme="majorHAnsi" w:hAnsiTheme="majorHAnsi" w:cstheme="majorHAnsi"/>
          <w:sz w:val="24"/>
          <w:szCs w:val="24"/>
        </w:rPr>
        <w:t xml:space="preserve">; human beings will always be in conflict with each other as we see things in terms </w:t>
      </w:r>
      <w:r w:rsidRPr="00555F1E">
        <w:rPr>
          <w:rFonts w:asciiTheme="majorHAnsi" w:hAnsiTheme="majorHAnsi" w:cstheme="majorHAnsi"/>
          <w:sz w:val="24"/>
          <w:szCs w:val="24"/>
        </w:rPr>
        <w:lastRenderedPageBreak/>
        <w:t xml:space="preserve">of opposites: right and wrong, good and bad. However, others may believe that Shakespeare is expressing the need for reconciliation. The play effectively </w:t>
      </w:r>
      <w:proofErr w:type="spellStart"/>
      <w:r w:rsidRPr="00555F1E">
        <w:rPr>
          <w:rFonts w:asciiTheme="majorHAnsi" w:hAnsiTheme="majorHAnsi" w:cstheme="majorHAnsi"/>
          <w:sz w:val="24"/>
          <w:szCs w:val="24"/>
        </w:rPr>
        <w:t>dramatises</w:t>
      </w:r>
      <w:proofErr w:type="spellEnd"/>
      <w:r w:rsidRPr="00555F1E">
        <w:rPr>
          <w:rFonts w:asciiTheme="majorHAnsi" w:hAnsiTheme="majorHAnsi" w:cstheme="majorHAnsi"/>
          <w:sz w:val="24"/>
          <w:szCs w:val="24"/>
        </w:rPr>
        <w:t xml:space="preserve"> conflict for the Elizabethan audience as they were familiar with conflict around them. The play is relevant today as it highlights conflict in issues such as religion, family, politics and culture.</w:t>
      </w:r>
    </w:p>
    <w:p w:rsidR="00FD7CC6" w:rsidRPr="001E50ED" w:rsidRDefault="00FD7CC6" w:rsidP="00CA79BA">
      <w:pPr>
        <w:jc w:val="both"/>
        <w:rPr>
          <w:rFonts w:asciiTheme="majorHAnsi" w:hAnsiTheme="majorHAnsi" w:cstheme="majorHAnsi"/>
        </w:rPr>
      </w:pPr>
    </w:p>
    <w:p w:rsidR="00BB2520" w:rsidRPr="001E50ED" w:rsidRDefault="00BB2520" w:rsidP="00CA79BA">
      <w:pPr>
        <w:jc w:val="both"/>
        <w:rPr>
          <w:rFonts w:asciiTheme="majorHAnsi" w:hAnsiTheme="majorHAnsi" w:cstheme="majorHAnsi"/>
        </w:rPr>
      </w:pPr>
      <w:r w:rsidRPr="001E50ED">
        <w:rPr>
          <w:rFonts w:asciiTheme="majorHAnsi" w:hAnsiTheme="majorHAnsi" w:cstheme="majorHAnsi"/>
        </w:rPr>
        <w:br w:type="page"/>
      </w:r>
    </w:p>
    <w:p w:rsidR="00BB2520" w:rsidRPr="001E50ED" w:rsidRDefault="0058633F" w:rsidP="00CA79BA">
      <w:pPr>
        <w:jc w:val="both"/>
        <w:rPr>
          <w:rFonts w:asciiTheme="majorHAnsi" w:hAnsiTheme="majorHAnsi" w:cstheme="majorHAnsi"/>
        </w:rPr>
      </w:pPr>
      <w:hyperlink r:id="rId11" w:history="1">
        <w:r w:rsidR="00BB2520" w:rsidRPr="001E50ED">
          <w:rPr>
            <w:rStyle w:val="Hyperlink"/>
            <w:rFonts w:asciiTheme="majorHAnsi" w:hAnsiTheme="majorHAnsi" w:cstheme="majorHAnsi"/>
          </w:rPr>
          <w:t>https://www.poetryessay.co.uk/romeo-and-juliet-essay---how-shakespeare-presents-relationships-between-adults-and-young-people.html</w:t>
        </w:r>
      </w:hyperlink>
    </w:p>
    <w:p w:rsidR="00BB2520" w:rsidRPr="001E50ED" w:rsidRDefault="00BB2520" w:rsidP="00EB0FFC">
      <w:pPr>
        <w:pStyle w:val="Heading1"/>
        <w:numPr>
          <w:ilvl w:val="0"/>
          <w:numId w:val="8"/>
        </w:numPr>
      </w:pPr>
      <w:bookmarkStart w:id="12" w:name="_Toc130483104"/>
      <w:r w:rsidRPr="001E50ED">
        <w:t>Starting with this moment in the play, explore how Shakespeare presents relationships between adults and young people in Romeo and Juliet.</w:t>
      </w:r>
      <w:bookmarkEnd w:id="12"/>
    </w:p>
    <w:p w:rsidR="00BB2520" w:rsidRPr="001E50ED" w:rsidRDefault="00BB2520" w:rsidP="001E50ED">
      <w:pPr>
        <w:pStyle w:val="Heading1"/>
      </w:pPr>
      <w:bookmarkStart w:id="13" w:name="_Toc130483105"/>
      <w:r w:rsidRPr="001E50ED">
        <w:t>Write about:</w:t>
      </w:r>
      <w:bookmarkEnd w:id="13"/>
    </w:p>
    <w:p w:rsidR="00BB2520" w:rsidRPr="001E50ED" w:rsidRDefault="00BB2520" w:rsidP="001E50ED">
      <w:pPr>
        <w:pStyle w:val="Heading1"/>
      </w:pPr>
      <w:bookmarkStart w:id="14" w:name="_Toc130483106"/>
      <w:r w:rsidRPr="001E50ED">
        <w:t>• how Shakespeare presents relationships between adults and young people at this moment in the play;</w:t>
      </w:r>
      <w:bookmarkEnd w:id="14"/>
    </w:p>
    <w:p w:rsidR="00BB2520" w:rsidRPr="001E50ED" w:rsidRDefault="00BB2520" w:rsidP="001E50ED">
      <w:pPr>
        <w:pStyle w:val="Heading1"/>
      </w:pPr>
      <w:bookmarkStart w:id="15" w:name="_Toc130483107"/>
      <w:r w:rsidRPr="001E50ED">
        <w:t>• how Shakespeare how Shakespeare presents relationships between adults and young people in the play as a whole.</w:t>
      </w:r>
      <w:bookmarkEnd w:id="15"/>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Shakespeare presents parents as having fragmented relationships with their children, but other adults as being close to them.</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 In the extract, Capulet and Lady Capulet are seen to have a fragmented relationship with their daughter, Juliet.  This can be seen through the use of aggressive language that both Capulet and Lady Capulet use towards Juliet.  Capulet is very angry that Juliet hasn’t accepted his “decree”, so he threatens Juliet and says that he will “drag thee” to church.  The verb “drag” carries violent connotations of hurting someone and not giving them a choice.  Capulet is surprised and so angry that he doesn’t care how Juliet gets to the wedding.  Later </w:t>
      </w:r>
      <w:proofErr w:type="gramStart"/>
      <w:r w:rsidRPr="00555F1E">
        <w:rPr>
          <w:rFonts w:asciiTheme="majorHAnsi" w:hAnsiTheme="majorHAnsi" w:cstheme="majorHAnsi"/>
          <w:sz w:val="24"/>
          <w:szCs w:val="24"/>
        </w:rPr>
        <w:t>on</w:t>
      </w:r>
      <w:proofErr w:type="gramEnd"/>
      <w:r w:rsidRPr="00555F1E">
        <w:rPr>
          <w:rFonts w:asciiTheme="majorHAnsi" w:hAnsiTheme="majorHAnsi" w:cstheme="majorHAnsi"/>
          <w:sz w:val="24"/>
          <w:szCs w:val="24"/>
        </w:rPr>
        <w:t xml:space="preserve"> in Act 3 Scene 5, Capulet says, “my fingers itch” because he is so angry with Juliet.  This implies that he wants to hurt her and put her back in her place. </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In the Elizabethan era, wives and daughters were expected to obey their husbands’ and fathers’ every command.  They often had no voice and couldn’t speak for themselves.  Perhaps by giving Juliet a voice in the play, it allowed Shakespeare to show that girls aren’t always happy with the decisions that men make for them.  This could lead to a fragmented relationship between fathers and daughters.  To an Elizabethan audience, it would have been surprising for a girl to have a voice and speak against their father.  This could have led the audience to have sympathy towards Capulet and for them to dislike Juliet.  Indeed, this allowed Shakespeare to manipulate the audience: to show them what society would be like if women had a voice. </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 Capulet has a fragmented relationship with Juliet in Act 3 Scene 5 because he doesn’t expect her to refuse his command.  Juliet dismissed his power and shows her father she isn’t faithful to him.  Although parents are seen as having fragmented relationships with their children, other adults - such as the Nurse - are seen as being close with the young people.  In Act 1 Scene 4, the Nurse talks to Juliet about the masquerade party.  She refers to her as “my love” and “dear”.  These loving, affectionate lexical choices show the audience that Juliet and the Nurse have a close relationship.  The Nurse sees Juliet as her own daughter and they have a strong bond.  Before the Capulet party, the Nurse tells Juliet to “seek happy nights”.  This shows the love that the Nurse feels towards Juliet, as she wants her to enjoy herself. </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Throughout the play, the Nurse helps Juliet to make good decisions and she is frequently there to comfort her.  Juliet and the Nurse are seen as close when the Nurse offers to risk her life to help Juliet.  The Nurse plans Romeo and Juliet’s wedding behind Lord and Lady Capulet’s back, and she goes to see Romeo by herself.  The close bond between the Nurse and Juliet contrasts with Lady Capulet and Juliet’s relationship.  Juliet calls her mother “madam” and Lady Capulet doesn’t call Juliet “daughter” or “love” until she is ultimately dead.  The contrast in the relationships show that the daughter of a family was just an object to be used to higher </w:t>
      </w:r>
      <w:r w:rsidRPr="00555F1E">
        <w:rPr>
          <w:rFonts w:asciiTheme="majorHAnsi" w:hAnsiTheme="majorHAnsi" w:cstheme="majorHAnsi"/>
          <w:sz w:val="24"/>
          <w:szCs w:val="24"/>
        </w:rPr>
        <w:lastRenderedPageBreak/>
        <w:t xml:space="preserve">their social status.  The Capulets wanted Juliet to marry Paris so that she could keep her high status.  This doesn’t show a loving attitude towards their daughter as they don’t consider her happiness. </w:t>
      </w:r>
    </w:p>
    <w:p w:rsidR="00BB2520" w:rsidRPr="00555F1E" w:rsidRDefault="00BB2520" w:rsidP="00CA79BA">
      <w:pPr>
        <w:jc w:val="both"/>
        <w:rPr>
          <w:rFonts w:asciiTheme="majorHAnsi" w:hAnsiTheme="majorHAnsi" w:cstheme="majorHAnsi"/>
          <w:sz w:val="24"/>
          <w:szCs w:val="24"/>
        </w:rPr>
      </w:pPr>
      <w:r w:rsidRPr="00555F1E">
        <w:rPr>
          <w:rFonts w:asciiTheme="majorHAnsi" w:hAnsiTheme="majorHAnsi" w:cstheme="majorHAnsi"/>
          <w:sz w:val="24"/>
          <w:szCs w:val="24"/>
        </w:rPr>
        <w:t xml:space="preserve"> Shakespeare used the role of the Nurse to show the audience how little Juliet’s parents cared for her.  Throughout the play, the Nurse is the antithesis of Lady Capulet, which highlights how relationships between parents and their children can easily be broken.  The Nurse is portrayed as being very tender and loving.  Although she is presented as having a lower social status, it shows audiences that if the older generation have an open mind and are willing to listen, their families can be closer and less fragmented, like Juliet’s relationship with her parents.</w:t>
      </w:r>
    </w:p>
    <w:p w:rsidR="00F40B15" w:rsidRPr="00555F1E" w:rsidRDefault="00F40B15">
      <w:pPr>
        <w:rPr>
          <w:rFonts w:asciiTheme="majorHAnsi" w:hAnsiTheme="majorHAnsi" w:cstheme="majorHAnsi"/>
          <w:sz w:val="24"/>
          <w:szCs w:val="24"/>
        </w:rPr>
      </w:pPr>
      <w:r w:rsidRPr="00555F1E">
        <w:rPr>
          <w:rFonts w:asciiTheme="majorHAnsi" w:hAnsiTheme="majorHAnsi" w:cstheme="majorHAnsi"/>
          <w:sz w:val="24"/>
          <w:szCs w:val="24"/>
        </w:rPr>
        <w:br w:type="page"/>
      </w:r>
    </w:p>
    <w:p w:rsidR="00762548" w:rsidRPr="001E50ED" w:rsidRDefault="00762548" w:rsidP="00EB0FFC">
      <w:pPr>
        <w:pStyle w:val="Heading1"/>
        <w:numPr>
          <w:ilvl w:val="0"/>
          <w:numId w:val="8"/>
        </w:numPr>
      </w:pPr>
      <w:bookmarkStart w:id="16" w:name="_Toc130483108"/>
      <w:r w:rsidRPr="001E50ED">
        <w:lastRenderedPageBreak/>
        <w:t>Explore how Dickens presents Scrooge’s fears in A Christmas Carol</w:t>
      </w:r>
      <w:r w:rsidR="001E50ED">
        <w:t>.</w:t>
      </w:r>
      <w:bookmarkEnd w:id="16"/>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 xml:space="preserve">In this extract, Dickens shows that although Scrooge ‘feared the silent shape’ of the Ghost of Christmas Yet to Come, he is possibly more scared of the concepts that he imagines he will be shown. Dickens uses very frightening imagery and uses the triple adverbs ‘slowly, gravely, silently’ to portray the Ghost as something to be afraid of. Dickens also describes the ghost as being ‘shrouded in a deep black garment’ which for Victorian readers, had connotations of the grim reaper which was associated with death. However, by this point of the novella, Scrooge had already been visited by three ghosts so the reader may recognise that instead of harming Scrooge, the ghost will only show him a scene of death, in the hope that he will change his ways. In this extract Scrooge recognises the ‘purpose’ of the ghost is to ‘do him good’, Dickens describes Scrooge as having a ‘thankful heart’. </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As the novella develops Scrooge’s fear changes, in the extract he is more frightened to confront the horrible truths of his actions than of the outcomes. This makes A Christmas Carol stand out as the ghosts play an important role in the morality tale of Scrooge’s, and don’t completely terrorise their victims as was tradition. Religious readers would have thought that all ghosts in Victorian literature were bad but these ghosts put Scrooge on the ultimate path of redemption. Scrooge, although displaying physical signs of fear, such as having legs that ‘trembled’ was ‘prepared to follow’ the ghost as he realised that the change he underwent was necessary.</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 xml:space="preserve">At the start of the novella, Dickens presents Scrooge as being more scared of the ghost of Marley than the message that he delivered. Scrooge with his lack of social responsibility, did not understand that Marley was there to inform Scrooge, who had ‘yet a hope’ of escaping the huge space of regret that the character of Marley had. As Dickens constructed the novella to defy the earthly rules of space and time, Dickens can present the fears of Scrooge at different points in his life. The Ghost of Christmas Past had a ‘beacon of light’ that Scrooge could not face, perhaps because he could not take responsibility for his own actions. </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When Dickens describes Scrooge as a younger man, he shows that the main fear was not having enough money as Scrooge sacrificed his happiness in ‘pursuit of wealth’. This would have been a fear of many Victorian readers at the time but through the character of Scrooge, Dickens urges readers to value happiness more than money. Poverty was feared because it could have led to the poorer families that are represented by the Cratchits being sent to workhouses and being split up. The wealth that Scrooge was after only led him to lose his happiness and the lack of happiness was a fear that did not occur to Scrooge until much later in the novella. A younger Scrooge recognised that there was ‘nothing in the world which is so hard as poverty’ and so shocks readers; as when the fear of poverty was no longer an issue, he regarded people less fortunate than himself as ‘surplus population’ and not ‘fellow passengers to the grave’.</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All of the ghosts show that they can frighten the character of Scrooge. The Ghost of Christmas Present shows ‘Ignorance and Want’ which are ‘</w:t>
      </w:r>
      <w:proofErr w:type="spellStart"/>
      <w:r w:rsidRPr="00555F1E">
        <w:rPr>
          <w:rFonts w:asciiTheme="majorHAnsi" w:hAnsiTheme="majorHAnsi" w:cstheme="majorHAnsi"/>
          <w:sz w:val="24"/>
          <w:szCs w:val="24"/>
        </w:rPr>
        <w:t>mankinds</w:t>
      </w:r>
      <w:proofErr w:type="spellEnd"/>
      <w:r w:rsidRPr="00555F1E">
        <w:rPr>
          <w:rFonts w:asciiTheme="majorHAnsi" w:hAnsiTheme="majorHAnsi" w:cstheme="majorHAnsi"/>
          <w:sz w:val="24"/>
          <w:szCs w:val="24"/>
        </w:rPr>
        <w:t>’ suggesting these issues have come about because of the failings of Victorian society. At first, Scrooge is frightened of the ‘ragged’ creatures and it could be argued that this fear pushes him to change his ways. Throughout the novella Scrooge is scared to face the truth. The Ghost of Christmas Present is described as ‘glorious to see’ so the readers understand that is was not the ghosts to be feared, it was the neglect in society by wealthier members, such as Scrooge. The adjective ‘glorious’ would have guided the reader to recognise the good intentions of the ghost as in Victorian literature a positive appearance usually reflected a positive sense of morality. Dickens himself hoped that the ghosts, although memorable, would not be feared as it was the ‘ghost of an idea’ that should be taken away from the story of Scrooge.</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 xml:space="preserve">Scrooge becomes frightened of his own future, it could be said that it was this fear that caused him to make the irreversible change of character and ensure that his future actions were for the benefit of society and not </w:t>
      </w:r>
      <w:r w:rsidRPr="00555F1E">
        <w:rPr>
          <w:rFonts w:asciiTheme="majorHAnsi" w:hAnsiTheme="majorHAnsi" w:cstheme="majorHAnsi"/>
          <w:sz w:val="24"/>
          <w:szCs w:val="24"/>
        </w:rPr>
        <w:lastRenderedPageBreak/>
        <w:t xml:space="preserve">himself. The fear of having a funeral where people ‘could not think of anyone to go to it’ shows how isolated and ‘solitary as an oyster’ he once was and this would occur if he did not ‘walk among his fellow men’. </w:t>
      </w:r>
    </w:p>
    <w:p w:rsidR="003756AA" w:rsidRPr="00555F1E" w:rsidRDefault="00762548" w:rsidP="00C500FF">
      <w:pPr>
        <w:jc w:val="both"/>
        <w:rPr>
          <w:rFonts w:asciiTheme="majorHAnsi" w:eastAsiaTheme="majorEastAsia" w:hAnsiTheme="majorHAnsi" w:cstheme="majorHAnsi"/>
          <w:color w:val="2F5496" w:themeColor="accent1" w:themeShade="BF"/>
          <w:sz w:val="24"/>
          <w:szCs w:val="24"/>
        </w:rPr>
      </w:pPr>
      <w:r w:rsidRPr="00555F1E">
        <w:rPr>
          <w:rFonts w:asciiTheme="majorHAnsi" w:hAnsiTheme="majorHAnsi" w:cstheme="majorHAnsi"/>
          <w:sz w:val="24"/>
          <w:szCs w:val="24"/>
        </w:rPr>
        <w:t xml:space="preserve">At the end of the morality tale, Scrooge is scared of different things and this shows the change in his character. Dickens presents the fears of the concepts that Scrooge has ignored, as far greater than the ghosts. Scrooge at the end understood the need for social responsibility and treating ‘mankind’ and ‘the common welfare’ as his business and the fears shocked him into changing. </w:t>
      </w:r>
      <w:r w:rsidR="003756AA" w:rsidRPr="00555F1E">
        <w:rPr>
          <w:rFonts w:asciiTheme="majorHAnsi" w:hAnsiTheme="majorHAnsi" w:cstheme="majorHAnsi"/>
          <w:sz w:val="24"/>
          <w:szCs w:val="24"/>
        </w:rPr>
        <w:br w:type="page"/>
      </w:r>
    </w:p>
    <w:p w:rsidR="00762548" w:rsidRPr="001E50ED" w:rsidRDefault="00762548" w:rsidP="00EB0FFC">
      <w:pPr>
        <w:pStyle w:val="Heading1"/>
        <w:numPr>
          <w:ilvl w:val="0"/>
          <w:numId w:val="8"/>
        </w:numPr>
      </w:pPr>
      <w:bookmarkStart w:id="17" w:name="_Toc130483109"/>
      <w:bookmarkStart w:id="18" w:name="_Hlk100154889"/>
      <w:r w:rsidRPr="001E50ED">
        <w:lastRenderedPageBreak/>
        <w:t>Explore how Dickens presents Scrooge’s fears in A Christmas Carol</w:t>
      </w:r>
      <w:r w:rsidR="001E50ED">
        <w:t>.</w:t>
      </w:r>
      <w:bookmarkEnd w:id="17"/>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In A Christmas Carol, Dickens shows Scrooge’s fears to echo the fears in his society and to show the true horrors that lie for uncharitable people. Scrooge’s fears change and progress through the novella as a symbol of his spiritual journey, which acts as a mouthpiece for Dickens to share his moral and religious allegory of charity.</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At the start of the novella, Scrooge’s fears are similar to his miserly personality, in that he wouldn’t wish to part with his money. The adjective “tight-fisted”, used by Dickens to describe Scrooge, highlights how Scrooge find it unbearable to relinquish his money and only does it unwillingly, Dickens links the character of Scrooge contextually to the rich businessmen in the 19</w:t>
      </w:r>
      <w:r w:rsidRPr="00555F1E">
        <w:rPr>
          <w:rFonts w:asciiTheme="majorHAnsi" w:hAnsiTheme="majorHAnsi" w:cstheme="majorHAnsi"/>
          <w:sz w:val="24"/>
          <w:szCs w:val="24"/>
          <w:vertAlign w:val="superscript"/>
        </w:rPr>
        <w:t>th</w:t>
      </w:r>
      <w:r w:rsidRPr="00555F1E">
        <w:rPr>
          <w:rFonts w:asciiTheme="majorHAnsi" w:hAnsiTheme="majorHAnsi" w:cstheme="majorHAnsi"/>
          <w:sz w:val="24"/>
          <w:szCs w:val="24"/>
        </w:rPr>
        <w:t xml:space="preserve"> century that wouldn’t give up their money for the poo and instead put people that couldn’t pay their debt in “prisons” and “workhouses”. Dickens also undermines this initial fear of Scrooge with the relationship with Belle, who releases Scrooge as he is obsessed with an “idol” that is “golden”. The noun “idol” suggests that Scrooge’s love is irrational and wrong, as in society at the time, worshipping anything other than God was a sin. Here, Dickens presents the start of his religious allegory which strengthens throughout Scrooge’s “reclamation”.</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 xml:space="preserve">Scrooge’s fears change in the novella however, and, as seen in the extract, he begins to understand the message the ghosts are telling him, a message to not “waste </w:t>
      </w:r>
      <w:proofErr w:type="spellStart"/>
      <w:proofErr w:type="gramStart"/>
      <w:r w:rsidRPr="00555F1E">
        <w:rPr>
          <w:rFonts w:asciiTheme="majorHAnsi" w:hAnsiTheme="majorHAnsi" w:cstheme="majorHAnsi"/>
          <w:sz w:val="24"/>
          <w:szCs w:val="24"/>
        </w:rPr>
        <w:t>ones</w:t>
      </w:r>
      <w:proofErr w:type="spellEnd"/>
      <w:proofErr w:type="gramEnd"/>
      <w:r w:rsidRPr="00555F1E">
        <w:rPr>
          <w:rFonts w:asciiTheme="majorHAnsi" w:hAnsiTheme="majorHAnsi" w:cstheme="majorHAnsi"/>
          <w:sz w:val="24"/>
          <w:szCs w:val="24"/>
        </w:rPr>
        <w:t xml:space="preserve"> life opportunity”. He fears the Ghost of Christmas Yet to Come “more than any spectre” he has seen. The noun “spectre” connotates ideas of death and misery, this highlights how Scrooge has changed as a person and now understands why his initial fears were not worthy. He understands that “no space of regret can make amends” and if he doesn’t change now, the future will catch up to him. This is emphasised by Dickens’ structural placement of the Ghost of Christmas Yet to Come, as instead of placing it at the start of stave 4 as readers would expect. Dickens introduces the Ghost earlier, at the end of Stave 3. This expresses a view that the future arrives quicker than one expects and makes the readers start to have similar fears to Scrooge.</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Dickens uses descriptive verbs to show how the ghost was “shrouded” and “concealed” to create a terrifying image. The journey in which Scrooge is taken on by the “Phantom” instils the vision of dying alone in Scrooge’s mind and the readers are made aware of Scrooge’s fear of poverty, changing to a more moral one, which encompasses what he has learnt on his journey. Dickens also uses the Ghost of Christmas Yet to Come to symbolise the future that Scrooge could have if he doesn’t repent and change his ways. The Victorian society Dickens was writing for were very religious and so Dickens religious allegory of charity and forgiveness would strike in readers hearts. A fundamental belief of being generous in Christianity is something that Scrooge did not have at the start of this novella. However as Scrooge when through his spiritual journey and similarly the reader as they read through each stave, Dickens presents his message in a ‘carol’, which highlights the importance of religion in his time and also highlights the religious message or sermon that Dickens was presenting to his readers in the way that Scrooge must change in order for his “corpse” to not be marketed, his death to be respected and for him to have a happy life and easy afterlife. Dickens reveals to readers the importance of being generous in love and with wealth.</w:t>
      </w:r>
    </w:p>
    <w:p w:rsidR="00762548" w:rsidRPr="00555F1E" w:rsidRDefault="00762548" w:rsidP="003756AA">
      <w:pPr>
        <w:jc w:val="both"/>
        <w:rPr>
          <w:rFonts w:asciiTheme="majorHAnsi" w:hAnsiTheme="majorHAnsi" w:cstheme="majorHAnsi"/>
          <w:b/>
          <w:sz w:val="24"/>
          <w:szCs w:val="24"/>
        </w:rPr>
      </w:pPr>
      <w:r w:rsidRPr="00555F1E">
        <w:rPr>
          <w:rFonts w:asciiTheme="majorHAnsi" w:hAnsiTheme="majorHAnsi" w:cstheme="majorHAnsi"/>
          <w:sz w:val="24"/>
          <w:szCs w:val="24"/>
        </w:rPr>
        <w:t>Throughout A Christmas Carol, Scrooge’s fears of money are undermined and change to humble and moral fears of wasting the time he has to be generous and kind. Even contemporary readers would understand the timeless message of Dickens’ and be moved with fear to use their lives for good.</w:t>
      </w:r>
    </w:p>
    <w:p w:rsidR="003756AA" w:rsidRPr="00555F1E" w:rsidRDefault="003756AA" w:rsidP="003756AA">
      <w:pPr>
        <w:jc w:val="both"/>
        <w:rPr>
          <w:rFonts w:asciiTheme="majorHAnsi" w:hAnsiTheme="majorHAnsi" w:cstheme="majorHAnsi"/>
          <w:b/>
          <w:sz w:val="24"/>
          <w:szCs w:val="24"/>
        </w:rPr>
      </w:pPr>
      <w:r w:rsidRPr="00555F1E">
        <w:rPr>
          <w:rFonts w:asciiTheme="majorHAnsi" w:hAnsiTheme="majorHAnsi" w:cstheme="majorHAnsi"/>
          <w:b/>
          <w:sz w:val="24"/>
          <w:szCs w:val="24"/>
        </w:rPr>
        <w:br w:type="page"/>
      </w:r>
    </w:p>
    <w:p w:rsidR="00762548" w:rsidRPr="001E50ED" w:rsidRDefault="00762548" w:rsidP="00EB0FFC">
      <w:pPr>
        <w:pStyle w:val="Heading1"/>
        <w:numPr>
          <w:ilvl w:val="0"/>
          <w:numId w:val="8"/>
        </w:numPr>
      </w:pPr>
      <w:bookmarkStart w:id="19" w:name="_Toc130483110"/>
      <w:bookmarkEnd w:id="18"/>
      <w:r w:rsidRPr="001E50ED">
        <w:lastRenderedPageBreak/>
        <w:t>How far does Priestley present Eric as a character who changes his attitudes towards himself and others during the play?</w:t>
      </w:r>
      <w:bookmarkEnd w:id="19"/>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Not quite at ease, half shy, half assertive and a childish young man. This idea he lacks confidence is the general synopsis most people will perceive of Eric during the early stages of An Inspector Calls. He is the last family character to speak, and his appearance in the play is first made apparent as he interrupts a conversation, at the formal dining table, between Gerald, Sheila and Sybil Birling when he “suddenly guffaws”. The adverb “suddenly” implies that this was very inappropriate timing. His actions also suggest Eric is nervous, has a very poor understanding of his family relationships or has his mind focused on something else. Based on further evidence it may be a combination of both</w:t>
      </w:r>
      <w:r w:rsidR="000A78E6">
        <w:rPr>
          <w:rFonts w:asciiTheme="majorHAnsi" w:hAnsiTheme="majorHAnsi" w:cstheme="majorHAnsi"/>
          <w:sz w:val="24"/>
          <w:szCs w:val="24"/>
        </w:rPr>
        <w:t>.</w:t>
      </w:r>
      <w:bookmarkStart w:id="20" w:name="_GoBack"/>
      <w:bookmarkEnd w:id="20"/>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This additional evidence is illustrated in part by Eric’s surprise addiction to alcohol, explaining his sudden outburst and distractions from day to day life. Suspicions arise after Sheila accuses him of being “</w:t>
      </w:r>
      <w:proofErr w:type="spellStart"/>
      <w:r w:rsidRPr="00555F1E">
        <w:rPr>
          <w:rFonts w:asciiTheme="majorHAnsi" w:hAnsiTheme="majorHAnsi" w:cstheme="majorHAnsi"/>
          <w:sz w:val="24"/>
          <w:szCs w:val="24"/>
        </w:rPr>
        <w:t>squiffy</w:t>
      </w:r>
      <w:proofErr w:type="spellEnd"/>
      <w:r w:rsidRPr="00555F1E">
        <w:rPr>
          <w:rFonts w:asciiTheme="majorHAnsi" w:hAnsiTheme="majorHAnsi" w:cstheme="majorHAnsi"/>
          <w:sz w:val="24"/>
          <w:szCs w:val="24"/>
        </w:rPr>
        <w:t>” and Eric responds by bickering with his sister, and here Priestly conveys that he seems to enjoy trying to shock his mother who is from a different generation and higher social standing. Eric’s drinking is eventually confirmed by Gerald when he says, “I have gathered that he does drink pretty hard”. This statement receives a mixed response from the Birlings. While some respect it, Mrs. Birling in particular refuses to accept it and tries to deny the accusation “No, of course not, he’s only a boy”.  This reveals Mrs. Birling as being overprotective of Eric and thinking more highly of him than she obviously should. Coupled with how his father constantly patronises him by constantly comparing Eric’s youth with his own experiences and totally ignoring his opinion on any possible war, “Just let me finish, Eric. You’ve a lot to learn yet.” This only make things worse for Eric, highlighting the strained relationship between father and son, making him feel out of place and uncomfortable around his own parents and proving they still view him as a child. This could have ultimately led to Eric rebelling against his parents and pushing him towards Eva Smith. Eric then is in a very troubled position at the start of the play, confused about how he should act amongst his ambitious and protective parents and his increasing dependence on alcohol. We as a general audience do not understand Eric as he appears childish and immature but then also has drinking problems and seems quite ill at ease with his family. Why is this? Is his drinking a coping mechanism?</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One thing we do know for certain about Eric in the opening stages of the play is his decidedly capitalist views. This comes as no surprise considering children, especially in the 1910s, were influenced by their parents as they had few other sources of information. In fact, in 1912, it was expected that middle/upper class boys would aspire and grow up to be just like their fathers and often take over their business or learn the same trade. Meaning the only system Eric knows is Capitalism. Until the inspector arrives that is, starting the first of many changes in Eric. When the heated arguments between Mr. Birling and the Inspector begin (highlighting Mr. Birling’s irresponsible and inconsiderate opinions) it doesn’t take much for Eric to gain a bit of confidence and criticise his father’s attitude towards sacking Eva, but as his father’s dismisses his well-reasoned argument his dislike of his father intensifies, leading him to switch sides. “Why shouldn’t they try for higher wages, we try for the highest prices”. Here Eric goes against the business his father has used to feed and support him since he was born. While ever more surprising the personal pronoun “We” suggests he is going against his own job and line of work, in a socialist statement of equality. Here Priestly conveys that Eric believes the workers have every right to go on strike and his father treated Eva badly because after all, cheap labour made them rich!</w:t>
      </w:r>
    </w:p>
    <w:p w:rsidR="003756AA"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ab/>
        <w:t xml:space="preserve">Eric’s significant change of heart then opens him up, developing a strong dislike for his dominating and manipulative father. This starts the turning point for Eric as our worries and suspicions about him are escalated and his secret life is humiliatingly exposed in front of his whole family, taking the Birling family scandal to new heights. It is a shock to everyone, both on and off stage, that this immature boy has irresponsibly abused his </w:t>
      </w:r>
      <w:r w:rsidRPr="00555F1E">
        <w:rPr>
          <w:rFonts w:asciiTheme="majorHAnsi" w:hAnsiTheme="majorHAnsi" w:cstheme="majorHAnsi"/>
          <w:sz w:val="24"/>
          <w:szCs w:val="24"/>
        </w:rPr>
        <w:lastRenderedPageBreak/>
        <w:t xml:space="preserve">power over a working-class girl, drunkenly pushed his way into her home, “used” her, and ruined her life by getting her pregnant! In 1912, when morality was central to society and the Christian Church was still a major influence, it would have been seen as totally immoral </w:t>
      </w:r>
      <w:proofErr w:type="spellStart"/>
      <w:r w:rsidRPr="00555F1E">
        <w:rPr>
          <w:rFonts w:asciiTheme="majorHAnsi" w:hAnsiTheme="majorHAnsi" w:cstheme="majorHAnsi"/>
          <w:sz w:val="24"/>
          <w:szCs w:val="24"/>
        </w:rPr>
        <w:t>behavior</w:t>
      </w:r>
      <w:proofErr w:type="spellEnd"/>
      <w:r w:rsidRPr="00555F1E">
        <w:rPr>
          <w:rFonts w:asciiTheme="majorHAnsi" w:hAnsiTheme="majorHAnsi" w:cstheme="majorHAnsi"/>
          <w:sz w:val="24"/>
          <w:szCs w:val="24"/>
        </w:rPr>
        <w:t xml:space="preserve"> to father a child out of wedlock, something which obviously does not stand today. “A chap easily turns nasty” only consolidates the despicable deeds Eric has committed. The adverb “easily” shows him trying to make excuses. This could be taken either as a further crime, as he is making excuses for his unjustified actions, or admittance of these crimes</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A further shockwave follows when he has to admit he stole fifty pounds from his father’s business to support Eva.  At this world changing time it would be the theft from another upper/middle class person, family in particular, which would have been frowned upon the most, though this is obviously not the case today. His admission seriously angers his father and shocks his mother.  Eric exclaims Arthur isn’t “the kind of father a chap could go to when he’s in trouble”, to which Arthur furiously intervenes “you’ve been spoilt”, which again emphasises their poor relationship and lack of love. The revelation of theft leads to Eric learning Eva appealed to his mother’s committee for help (there was no benefit system in 1912) and was turned down. Eric, distraught and nearly at breaking point exclaims to his mother “- you killed them both - damn you - damn you.” His cursing emphasizes his distress, because in 1912 it was not acceptable to swear at your parents. These harsh words, in combination with Priestley’s use of hyphens, further underlines his distress and marks the beginning of Eric turning against his mother. Eric goes on to declare “But don’t forget I’m ashamed of you as well – yes, both of you.” which clearly expresses his complete loss of respect for both his parents.</w:t>
      </w:r>
    </w:p>
    <w:p w:rsidR="00762548" w:rsidRPr="00555F1E" w:rsidRDefault="00762548" w:rsidP="003756AA">
      <w:pPr>
        <w:jc w:val="both"/>
        <w:rPr>
          <w:rFonts w:asciiTheme="majorHAnsi" w:hAnsiTheme="majorHAnsi" w:cstheme="majorHAnsi"/>
          <w:sz w:val="24"/>
          <w:szCs w:val="24"/>
        </w:rPr>
      </w:pPr>
      <w:r w:rsidRPr="00555F1E">
        <w:rPr>
          <w:rFonts w:asciiTheme="majorHAnsi" w:hAnsiTheme="majorHAnsi" w:cstheme="majorHAnsi"/>
          <w:sz w:val="24"/>
          <w:szCs w:val="24"/>
        </w:rPr>
        <w:t>At this point Eric has grown up enough to admit his guilt and has become honest enough to admit his faults, “the fact remains that I did what I did.” He follows this statement with “And mother did what she did. And the rest of you did what you did to her.” The repetition of “did” builds up a sense of the negative impact they all had on Eva and shows how Eric thinks they are all collectively to blame. He is angry with them for failing to recognize what they have done, and the part they played in Eva’s death. Eric accepts the consequences of his actions, understands his own responsibility and moral shortcomings, and is ashamed of his behaviour. He accepts that he and his class are degenerate and realizes he needs to change. In the final act Eric is deeply affected by the evenings events and clearly indicates how his attitudes have changed by making an emotional attack on his parents and their values, clearly demonstrating that he can be assertive and more serious. Eric has been profoundly affected by the inspector’s words and is now fearful of what the future will bring if society does not change</w:t>
      </w:r>
      <w:r w:rsidR="003756AA" w:rsidRPr="00555F1E">
        <w:rPr>
          <w:rFonts w:asciiTheme="majorHAnsi" w:hAnsiTheme="majorHAnsi" w:cstheme="majorHAnsi"/>
          <w:sz w:val="24"/>
          <w:szCs w:val="24"/>
        </w:rPr>
        <w:t>.</w:t>
      </w:r>
    </w:p>
    <w:p w:rsidR="003756AA" w:rsidRPr="00555F1E" w:rsidRDefault="003756AA">
      <w:pPr>
        <w:rPr>
          <w:rFonts w:asciiTheme="majorHAnsi" w:hAnsiTheme="majorHAnsi" w:cstheme="majorHAnsi"/>
          <w:sz w:val="24"/>
          <w:szCs w:val="24"/>
        </w:rPr>
      </w:pPr>
      <w:r w:rsidRPr="00555F1E">
        <w:rPr>
          <w:rFonts w:asciiTheme="majorHAnsi" w:hAnsiTheme="majorHAnsi" w:cstheme="majorHAnsi"/>
          <w:sz w:val="24"/>
          <w:szCs w:val="24"/>
        </w:rPr>
        <w:br w:type="page"/>
      </w:r>
    </w:p>
    <w:p w:rsidR="00762548" w:rsidRPr="001E50ED" w:rsidRDefault="00EB0FFC" w:rsidP="001E50ED">
      <w:pPr>
        <w:pStyle w:val="Heading1"/>
      </w:pPr>
      <w:bookmarkStart w:id="21" w:name="_Toc130483111"/>
      <w:r>
        <w:lastRenderedPageBreak/>
        <w:t xml:space="preserve">8. </w:t>
      </w:r>
      <w:r w:rsidR="00762548" w:rsidRPr="001E50ED">
        <w:t>How does Priestley explore the importance of social class in AIC?</w:t>
      </w:r>
      <w:bookmarkEnd w:id="21"/>
    </w:p>
    <w:p w:rsidR="00762548" w:rsidRPr="00555F1E" w:rsidRDefault="00762548" w:rsidP="003756AA">
      <w:pPr>
        <w:spacing w:after="0" w:line="240" w:lineRule="auto"/>
        <w:jc w:val="both"/>
        <w:rPr>
          <w:rFonts w:asciiTheme="majorHAnsi" w:hAnsiTheme="majorHAnsi" w:cstheme="majorHAnsi"/>
          <w:sz w:val="24"/>
          <w:szCs w:val="24"/>
          <w:lang w:val="en-US"/>
        </w:rPr>
      </w:pPr>
      <w:r w:rsidRPr="00555F1E">
        <w:rPr>
          <w:rFonts w:asciiTheme="majorHAnsi" w:hAnsiTheme="majorHAnsi" w:cstheme="majorHAnsi"/>
          <w:sz w:val="24"/>
          <w:szCs w:val="24"/>
          <w:lang w:val="en-US"/>
        </w:rPr>
        <w:t>In the play An Inspector Calls, Priestley explores the notion of social class. This was a system in which citizens of different wealth were divided. Furthermore, this links to the critical theory of Marxism – capitalists ruled society and those in lower classes struggled.</w:t>
      </w:r>
    </w:p>
    <w:p w:rsidR="00762548" w:rsidRPr="00555F1E" w:rsidRDefault="00762548" w:rsidP="003756AA">
      <w:pPr>
        <w:spacing w:after="0" w:line="240" w:lineRule="auto"/>
        <w:jc w:val="both"/>
        <w:rPr>
          <w:rFonts w:asciiTheme="majorHAnsi" w:hAnsiTheme="majorHAnsi" w:cstheme="majorHAnsi"/>
          <w:sz w:val="24"/>
          <w:szCs w:val="24"/>
          <w:lang w:val="en-US"/>
        </w:rPr>
      </w:pPr>
    </w:p>
    <w:p w:rsidR="00762548" w:rsidRPr="00555F1E" w:rsidRDefault="00762548" w:rsidP="003756AA">
      <w:pPr>
        <w:spacing w:after="0" w:line="240" w:lineRule="auto"/>
        <w:jc w:val="both"/>
        <w:rPr>
          <w:rFonts w:asciiTheme="majorHAnsi" w:hAnsiTheme="majorHAnsi" w:cstheme="majorHAnsi"/>
          <w:sz w:val="24"/>
          <w:szCs w:val="24"/>
          <w:lang w:val="en-US"/>
        </w:rPr>
      </w:pPr>
      <w:r w:rsidRPr="00555F1E">
        <w:rPr>
          <w:rFonts w:asciiTheme="majorHAnsi" w:hAnsiTheme="majorHAnsi" w:cstheme="majorHAnsi"/>
          <w:sz w:val="24"/>
          <w:szCs w:val="24"/>
          <w:lang w:val="en-US"/>
        </w:rPr>
        <w:t xml:space="preserve">In the play, An Inspector Calls, Priestley highlights the importance of social class through Sheila’s sympathy towards a girl of a lower class, ‘but these girls aren’t cheap </w:t>
      </w:r>
      <w:proofErr w:type="spellStart"/>
      <w:r w:rsidRPr="00555F1E">
        <w:rPr>
          <w:rFonts w:asciiTheme="majorHAnsi" w:hAnsiTheme="majorHAnsi" w:cstheme="majorHAnsi"/>
          <w:sz w:val="24"/>
          <w:szCs w:val="24"/>
          <w:lang w:val="en-US"/>
        </w:rPr>
        <w:t>labour</w:t>
      </w:r>
      <w:proofErr w:type="spellEnd"/>
      <w:r w:rsidRPr="00555F1E">
        <w:rPr>
          <w:rFonts w:asciiTheme="majorHAnsi" w:hAnsiTheme="majorHAnsi" w:cstheme="majorHAnsi"/>
          <w:sz w:val="24"/>
          <w:szCs w:val="24"/>
          <w:lang w:val="en-US"/>
        </w:rPr>
        <w:t xml:space="preserve"> – they’re people’. This links to the Edwardian period as women had no ownership of anything and therefore were forced to work in dangerous conditions, under the rulership of greedy capitalists. This implies that Sheila has started to recognize the underbelly of society and how critical the upper-class are towards the unfortunate; Eva suffered through hardship just to survive the wrath of the barbarous upper-class men. An implicit idea could be that Sheila simply recognizes Eva’s treatment through the shunning of her own parents. During the Edwardian period, many of the older generation believed that their children should be seen and not heard, think links to Act 2 where Sheila was made to appear ‘hysterical’ – a common trait of females. The noun ‘</w:t>
      </w:r>
      <w:proofErr w:type="spellStart"/>
      <w:r w:rsidRPr="00555F1E">
        <w:rPr>
          <w:rFonts w:asciiTheme="majorHAnsi" w:hAnsiTheme="majorHAnsi" w:cstheme="majorHAnsi"/>
          <w:sz w:val="24"/>
          <w:szCs w:val="24"/>
          <w:lang w:val="en-US"/>
        </w:rPr>
        <w:t>labour</w:t>
      </w:r>
      <w:proofErr w:type="spellEnd"/>
      <w:r w:rsidRPr="00555F1E">
        <w:rPr>
          <w:rFonts w:asciiTheme="majorHAnsi" w:hAnsiTheme="majorHAnsi" w:cstheme="majorHAnsi"/>
          <w:sz w:val="24"/>
          <w:szCs w:val="24"/>
          <w:lang w:val="en-US"/>
        </w:rPr>
        <w:t>’ highlights how used the lower classes were and how they worked for the benefit of the wealthy. Priestley has used the character of Sheila to symbolize how the younger generation are more impressionable and could pave the way for a more socialist future.</w:t>
      </w:r>
    </w:p>
    <w:p w:rsidR="00762548" w:rsidRPr="00555F1E" w:rsidRDefault="00762548" w:rsidP="003756AA">
      <w:pPr>
        <w:spacing w:after="0" w:line="240" w:lineRule="auto"/>
        <w:jc w:val="both"/>
        <w:rPr>
          <w:rFonts w:asciiTheme="majorHAnsi" w:hAnsiTheme="majorHAnsi" w:cstheme="majorHAnsi"/>
          <w:sz w:val="24"/>
          <w:szCs w:val="24"/>
          <w:lang w:val="en-US"/>
        </w:rPr>
      </w:pPr>
    </w:p>
    <w:p w:rsidR="00762548" w:rsidRPr="00555F1E" w:rsidRDefault="00762548" w:rsidP="003756AA">
      <w:pPr>
        <w:spacing w:after="0" w:line="240" w:lineRule="auto"/>
        <w:jc w:val="both"/>
        <w:rPr>
          <w:rFonts w:asciiTheme="majorHAnsi" w:hAnsiTheme="majorHAnsi" w:cstheme="majorHAnsi"/>
          <w:sz w:val="24"/>
          <w:szCs w:val="24"/>
          <w:lang w:val="en-US"/>
        </w:rPr>
      </w:pPr>
      <w:r w:rsidRPr="00555F1E">
        <w:rPr>
          <w:rFonts w:asciiTheme="majorHAnsi" w:hAnsiTheme="majorHAnsi" w:cstheme="majorHAnsi"/>
          <w:sz w:val="24"/>
          <w:szCs w:val="24"/>
          <w:lang w:val="en-US"/>
        </w:rPr>
        <w:t xml:space="preserve">Additionally, in Act 2, Priestley juxtaposes the notion of an equal society through Sybil Birling’s superiority, “girls of that sort”, the noun ‘sort’ connotes Sybil’s ignorance towards the harsh realities of struggling girls during this time – poorer women were forced to work as prostitutes as they simply could not afford the bare minimum. Here Priestley uses the technique of euphemism to mirror the actions of the upper class – Sybil hides the hardships of girls even though she owned an organization to help those in need. Priestley criticizes the ignorance of those in power. The quote connotes the idea of Sybil’s hypocritical ideas and how superior she places herself, knowing she has the responsibility of helping society. This further links to her </w:t>
      </w:r>
      <w:proofErr w:type="spellStart"/>
      <w:r w:rsidRPr="00555F1E">
        <w:rPr>
          <w:rFonts w:asciiTheme="majorHAnsi" w:hAnsiTheme="majorHAnsi" w:cstheme="majorHAnsi"/>
          <w:sz w:val="24"/>
          <w:szCs w:val="24"/>
          <w:lang w:val="en-US"/>
        </w:rPr>
        <w:t>behaviour</w:t>
      </w:r>
      <w:proofErr w:type="spellEnd"/>
      <w:r w:rsidRPr="00555F1E">
        <w:rPr>
          <w:rFonts w:asciiTheme="majorHAnsi" w:hAnsiTheme="majorHAnsi" w:cstheme="majorHAnsi"/>
          <w:sz w:val="24"/>
          <w:szCs w:val="24"/>
          <w:lang w:val="en-US"/>
        </w:rPr>
        <w:t xml:space="preserve"> in Act 3 as she states “I’m the only one that didn’t give in”. This suggests no change towards the unfortunate and mirrors the dangers of a capitalist world.</w:t>
      </w:r>
    </w:p>
    <w:p w:rsidR="00762548" w:rsidRPr="00555F1E" w:rsidRDefault="00762548" w:rsidP="003756AA">
      <w:pPr>
        <w:spacing w:after="0" w:line="240" w:lineRule="auto"/>
        <w:jc w:val="both"/>
        <w:rPr>
          <w:rFonts w:asciiTheme="majorHAnsi" w:hAnsiTheme="majorHAnsi" w:cstheme="majorHAnsi"/>
          <w:sz w:val="24"/>
          <w:szCs w:val="24"/>
          <w:lang w:val="en-US"/>
        </w:rPr>
      </w:pPr>
    </w:p>
    <w:p w:rsidR="00762548" w:rsidRPr="00555F1E" w:rsidRDefault="00762548" w:rsidP="003756AA">
      <w:pPr>
        <w:spacing w:after="0" w:line="240" w:lineRule="auto"/>
        <w:jc w:val="both"/>
        <w:rPr>
          <w:rFonts w:asciiTheme="majorHAnsi" w:hAnsiTheme="majorHAnsi" w:cstheme="majorHAnsi"/>
          <w:sz w:val="24"/>
          <w:szCs w:val="24"/>
          <w:lang w:val="en-US"/>
        </w:rPr>
      </w:pPr>
      <w:r w:rsidRPr="00555F1E">
        <w:rPr>
          <w:rFonts w:asciiTheme="majorHAnsi" w:hAnsiTheme="majorHAnsi" w:cstheme="majorHAnsi"/>
          <w:sz w:val="24"/>
          <w:szCs w:val="24"/>
          <w:lang w:val="en-US"/>
        </w:rPr>
        <w:t>Finally, in act 3 of An Inspector Calls, Priestley summarizes the idea that everyone will experience suffering if there is no change, “we are all members of one body”. The Inspector highlights the irresponsible nature of the Birling’s and how they are damaging those without power; Eva was their price paid. Additionally, the character of Google acts as a catalyst of all the Birling’s unravelling issues; he paces the motion forward and uses characters’ exits to determine their significance to Eva’s death. Priestley has forced all the characters into one set with Inspector throughout the play to increase tension and the likeliness of their confession. This tactic means the audience question the plot at all times. Furthermore, there is not another set to highlight how the Birling’s are cut off from society and how the Inspector intrudes their ignorance to society.</w:t>
      </w:r>
    </w:p>
    <w:p w:rsidR="00762548" w:rsidRPr="00555F1E" w:rsidRDefault="00762548" w:rsidP="003756AA">
      <w:pPr>
        <w:spacing w:after="0" w:line="240" w:lineRule="auto"/>
        <w:jc w:val="both"/>
        <w:rPr>
          <w:rFonts w:asciiTheme="majorHAnsi" w:hAnsiTheme="majorHAnsi" w:cstheme="majorHAnsi"/>
          <w:sz w:val="24"/>
          <w:szCs w:val="24"/>
          <w:lang w:val="en-US"/>
        </w:rPr>
      </w:pPr>
    </w:p>
    <w:p w:rsidR="00762548" w:rsidRPr="00555F1E" w:rsidRDefault="00762548" w:rsidP="003756AA">
      <w:pPr>
        <w:spacing w:after="0" w:line="240" w:lineRule="auto"/>
        <w:jc w:val="both"/>
        <w:rPr>
          <w:rFonts w:asciiTheme="majorHAnsi" w:hAnsiTheme="majorHAnsi" w:cstheme="majorHAnsi"/>
          <w:sz w:val="24"/>
          <w:szCs w:val="24"/>
          <w:lang w:val="en-US"/>
        </w:rPr>
      </w:pPr>
      <w:r w:rsidRPr="00555F1E">
        <w:rPr>
          <w:rFonts w:asciiTheme="majorHAnsi" w:hAnsiTheme="majorHAnsi" w:cstheme="majorHAnsi"/>
          <w:sz w:val="24"/>
          <w:szCs w:val="24"/>
          <w:lang w:val="en-US"/>
        </w:rPr>
        <w:t xml:space="preserve">Priestley uses the Inspector as the mouthpiece of society and voices his opinions about class inequality – he hated those in power. To conclude, I believe that each character poses an enormous question to society, whether they juxtapose socialism or not, and how responsibilities and actions reveal humans ‘true class’. In this case, the adults of the Birling’s are the hierarchy of ignorance. </w:t>
      </w:r>
    </w:p>
    <w:p w:rsidR="001E50ED" w:rsidRDefault="001E50ED">
      <w:pPr>
        <w:rPr>
          <w:rFonts w:asciiTheme="majorHAnsi" w:eastAsiaTheme="majorEastAsia" w:hAnsiTheme="majorHAnsi" w:cstheme="majorHAnsi"/>
          <w:color w:val="2F5496" w:themeColor="accent1" w:themeShade="BF"/>
        </w:rPr>
      </w:pPr>
      <w:r>
        <w:rPr>
          <w:rFonts w:cstheme="majorHAnsi"/>
        </w:rPr>
        <w:br w:type="page"/>
      </w:r>
    </w:p>
    <w:p w:rsidR="00762548" w:rsidRPr="001E50ED" w:rsidRDefault="00EB0FFC" w:rsidP="001E50ED">
      <w:pPr>
        <w:pStyle w:val="Heading1"/>
      </w:pPr>
      <w:bookmarkStart w:id="22" w:name="_Toc130483112"/>
      <w:r>
        <w:lastRenderedPageBreak/>
        <w:t xml:space="preserve">9. </w:t>
      </w:r>
      <w:r w:rsidR="00762548" w:rsidRPr="001E50ED">
        <w:t>Starting with this extract, explore how Dickens presents ideas about children and childhood.</w:t>
      </w:r>
      <w:bookmarkEnd w:id="22"/>
    </w:p>
    <w:p w:rsidR="00762548" w:rsidRPr="00555F1E" w:rsidRDefault="00762548" w:rsidP="001E50ED">
      <w:pPr>
        <w:jc w:val="both"/>
        <w:rPr>
          <w:rFonts w:asciiTheme="majorHAnsi" w:hAnsiTheme="majorHAnsi" w:cstheme="majorHAnsi"/>
          <w:sz w:val="24"/>
          <w:szCs w:val="24"/>
        </w:rPr>
      </w:pPr>
      <w:r w:rsidRPr="00555F1E">
        <w:rPr>
          <w:rFonts w:asciiTheme="majorHAnsi" w:hAnsiTheme="majorHAnsi" w:cstheme="majorHAnsi"/>
          <w:sz w:val="24"/>
          <w:szCs w:val="24"/>
        </w:rPr>
        <w:t xml:space="preserve">Dickens presents ideas about children and childhood throughout this novella to highlight the extent of the suffering that was felt for the poor families of the Victorian era. Dickens also uses the slight shift in Scrooge’s early attitudes towards the poor to underline how intolerable the inequality in this society was, as it led to mass starvation and suffering for innocent children from poor backgrounds. The Cratchit family and Tiny Tim are also used as emotive tools by Dickens’ ghosts to help change the attitude of the main protagonist by the end of the novella, a transformation that helps to offer hope for the poor children and families of Victorian England. </w:t>
      </w:r>
    </w:p>
    <w:p w:rsidR="00762548" w:rsidRPr="00555F1E" w:rsidRDefault="00762548" w:rsidP="001E50ED">
      <w:pPr>
        <w:jc w:val="both"/>
        <w:rPr>
          <w:rFonts w:asciiTheme="majorHAnsi" w:hAnsiTheme="majorHAnsi" w:cstheme="majorHAnsi"/>
          <w:sz w:val="24"/>
          <w:szCs w:val="24"/>
        </w:rPr>
      </w:pPr>
      <w:r w:rsidRPr="00555F1E">
        <w:rPr>
          <w:rFonts w:asciiTheme="majorHAnsi" w:hAnsiTheme="majorHAnsi" w:cstheme="majorHAnsi"/>
          <w:sz w:val="24"/>
          <w:szCs w:val="24"/>
        </w:rPr>
        <w:t xml:space="preserve">In the extract from the end of Stave Three Dickens uses the Ghost of Christmas Present one last time to reveal the two metaphoric children “Ignorance” and “Want”, in order to highlight to Scrooge just how dramatic the suffering is for the poor children of London during the 19th Century. When they first appear from beneath the “Spirit’s robe”, Scrooge asks if what he sees is “a foot or a claw?” Dickens uses this confused question to highlight just how impoverished and animalistic the children appear to be to Scrooge, as they look more like a </w:t>
      </w:r>
      <w:proofErr w:type="gramStart"/>
      <w:r w:rsidRPr="00555F1E">
        <w:rPr>
          <w:rFonts w:asciiTheme="majorHAnsi" w:hAnsiTheme="majorHAnsi" w:cstheme="majorHAnsi"/>
          <w:sz w:val="24"/>
          <w:szCs w:val="24"/>
        </w:rPr>
        <w:t>creatures</w:t>
      </w:r>
      <w:proofErr w:type="gramEnd"/>
      <w:r w:rsidRPr="00555F1E">
        <w:rPr>
          <w:rFonts w:asciiTheme="majorHAnsi" w:hAnsiTheme="majorHAnsi" w:cstheme="majorHAnsi"/>
          <w:sz w:val="24"/>
          <w:szCs w:val="24"/>
        </w:rPr>
        <w:t xml:space="preserve"> than human beings. This graphic description is further emphasised by Dickens’ use of congeries to portray how both children look “wretched, abject, frightful, hideous, miserable.” This extended list heightens the effect that society has had on the poor, as it has transformed the appearance of these symbolic, innocent children into gothic monsters. The extract extends this misery by describing how both children “knelt” at the feet of the Ghost and Scrooge, as if the only power they have left is to pray or beg for an end to the suffering that society has forced upon them. These horrific descriptions directly contrast the description of Scrooge’s nephew Fred, who in Stave One is depicted as being “all in a glow”. This detail emphasises how both the rich and poor can have the right to be happy and healthy, but only if they are able to break the “chains” of absolute poverty and covetousness that Scrooge embodies at this time.</w:t>
      </w:r>
    </w:p>
    <w:p w:rsidR="00762548" w:rsidRPr="00555F1E" w:rsidRDefault="00762548" w:rsidP="001E50ED">
      <w:pPr>
        <w:jc w:val="both"/>
        <w:rPr>
          <w:rFonts w:asciiTheme="majorHAnsi" w:hAnsiTheme="majorHAnsi" w:cstheme="majorHAnsi"/>
          <w:sz w:val="24"/>
          <w:szCs w:val="24"/>
        </w:rPr>
      </w:pPr>
      <w:r w:rsidRPr="00555F1E">
        <w:rPr>
          <w:rFonts w:asciiTheme="majorHAnsi" w:hAnsiTheme="majorHAnsi" w:cstheme="majorHAnsi"/>
          <w:sz w:val="24"/>
          <w:szCs w:val="24"/>
        </w:rPr>
        <w:t>Dickens also uses Scrooge’s reaction to these two children to highlight the early signs of him beginning to change from the “covetous, old sinner” that was described in Stave One. When looking down on “Ignorance” and “Want” Dickens describes how Scrooge became “appalled” at the sight of them and “choked” down any complimentary words. This reaction underlines the emotions that Scrooge is now beginning to display, as he is no longer as “hard as flint” and is becoming less impervious to the suffering of the poor people that surround him. However, there are still traces of his old nature, as he asks the Ghost “Are they yours?” Dickens uses this question to emphasise how Scrooge is still struggling to completely accept the responsibility of recognising that the poor children and families of London are something he needs to take responsibility for, and although he is not as cruel as the man that once stated “Are there no prisons?” in Stave One, he still slightly lacks the ability to accept that it is his, and “Man’s” change of attitude that is needed in order to help transform the lives of these children. It is for this reason that the Ghost leaves him with the message that this “Ignorance” will lead to “Doom, unless the writing be erased”, a point which is thankfully understood by Scrooge by the end of the novella.</w:t>
      </w:r>
    </w:p>
    <w:p w:rsidR="00762548" w:rsidRPr="00555F1E" w:rsidRDefault="00762548" w:rsidP="001E50ED">
      <w:pPr>
        <w:jc w:val="both"/>
        <w:rPr>
          <w:rFonts w:asciiTheme="majorHAnsi" w:hAnsiTheme="majorHAnsi" w:cstheme="majorHAnsi"/>
          <w:sz w:val="24"/>
          <w:szCs w:val="24"/>
        </w:rPr>
      </w:pPr>
      <w:r w:rsidRPr="00555F1E">
        <w:rPr>
          <w:rFonts w:asciiTheme="majorHAnsi" w:hAnsiTheme="majorHAnsi" w:cstheme="majorHAnsi"/>
          <w:sz w:val="24"/>
          <w:szCs w:val="24"/>
        </w:rPr>
        <w:t xml:space="preserve">One of the main concepts that open Scrooge’s eyes to the dangers of “Ignorance” towards the poor and suffering children of Victorian society is through Dickens’ use of the Cratchit family, and in particular the character of Tiny Tim. The metaphoric description in the extract that describes “Where angels sat enthroned, devils lurked” offers a direct comparison to the revelation made by the Ghost of Christmas Present that he sees “a vacant seat” where Tiny Tim used to sit. This has an extremely emotional effect on Scrooge and brings him much closer to ensuring that the symbolic “writing be erased” in order to change the doomed future that he has seen for the poor Cratchit family. Dickens uses Stave Five to further highlight Scrooge’s complete need to re-write this foreboding glimpse of the future, by describing how he sends a boy to “go and buy” the “prize </w:t>
      </w:r>
      <w:r w:rsidRPr="00555F1E">
        <w:rPr>
          <w:rFonts w:asciiTheme="majorHAnsi" w:hAnsiTheme="majorHAnsi" w:cstheme="majorHAnsi"/>
          <w:sz w:val="24"/>
          <w:szCs w:val="24"/>
        </w:rPr>
        <w:lastRenderedPageBreak/>
        <w:t xml:space="preserve">turkey” for the Cratchit family. It is this exaggerated act of benevolence and charity that underlines the complete transformation of Scrooge’s character, which also offers hope for the salvation of the poor that Dickens is trying to underline throughout the novella. Dickens adds to this by describing at the end of the novella how Scrooge became a “second father” to Tiny Tim, which further highlights how the transformation of the main protagonist will have a </w:t>
      </w:r>
      <w:proofErr w:type="gramStart"/>
      <w:r w:rsidRPr="00555F1E">
        <w:rPr>
          <w:rFonts w:asciiTheme="majorHAnsi" w:hAnsiTheme="majorHAnsi" w:cstheme="majorHAnsi"/>
          <w:sz w:val="24"/>
          <w:szCs w:val="24"/>
        </w:rPr>
        <w:t>long standing</w:t>
      </w:r>
      <w:proofErr w:type="gramEnd"/>
      <w:r w:rsidRPr="00555F1E">
        <w:rPr>
          <w:rFonts w:asciiTheme="majorHAnsi" w:hAnsiTheme="majorHAnsi" w:cstheme="majorHAnsi"/>
          <w:sz w:val="24"/>
          <w:szCs w:val="24"/>
        </w:rPr>
        <w:t xml:space="preserve"> impact on the poor child’s life, a point which adds another political “sledge-hammer blow” towards a Victorian society in need of drastic and long-term social reform.      </w:t>
      </w:r>
    </w:p>
    <w:p w:rsidR="00762548" w:rsidRPr="001E50ED" w:rsidRDefault="00762548" w:rsidP="001E50ED">
      <w:pPr>
        <w:jc w:val="both"/>
        <w:rPr>
          <w:rFonts w:asciiTheme="majorHAnsi" w:hAnsiTheme="majorHAnsi" w:cstheme="majorHAnsi"/>
        </w:rPr>
      </w:pPr>
      <w:r w:rsidRPr="00555F1E">
        <w:rPr>
          <w:rFonts w:asciiTheme="majorHAnsi" w:hAnsiTheme="majorHAnsi" w:cstheme="majorHAnsi"/>
          <w:sz w:val="24"/>
          <w:szCs w:val="24"/>
        </w:rPr>
        <w:t>The symbolism of the suffering of children is used by Dickens throughout this novella to help to emphasise the necessary transformation of Scrooge’s character from an uncharitable man into one who is kind and benevolent. This character change is also used symbolically to highlight the wider message of the need for social change within an unequal society that consistently mistreated and neglected poor Victorian children and families.</w:t>
      </w:r>
      <w:r w:rsidRPr="001E50ED">
        <w:rPr>
          <w:rFonts w:asciiTheme="majorHAnsi" w:hAnsiTheme="majorHAnsi" w:cstheme="majorHAnsi"/>
        </w:rPr>
        <w:br w:type="page"/>
      </w:r>
    </w:p>
    <w:p w:rsidR="003756AA" w:rsidRPr="001E50ED" w:rsidRDefault="00EB0FFC" w:rsidP="00EB0FFC">
      <w:pPr>
        <w:pStyle w:val="Heading1"/>
        <w:numPr>
          <w:ilvl w:val="0"/>
          <w:numId w:val="9"/>
        </w:numPr>
      </w:pPr>
      <w:r>
        <w:lastRenderedPageBreak/>
        <w:t xml:space="preserve"> </w:t>
      </w:r>
      <w:bookmarkStart w:id="23" w:name="_Toc130483113"/>
      <w:r w:rsidR="003756AA" w:rsidRPr="001E50ED">
        <w:t>Starting with this extract, explore how Dickens uses the ghosts to help Scrooge change his attitudes and behaviour.</w:t>
      </w:r>
      <w:bookmarkEnd w:id="23"/>
    </w:p>
    <w:p w:rsidR="003756AA" w:rsidRPr="001E50ED" w:rsidRDefault="003756AA" w:rsidP="001E50ED">
      <w:pPr>
        <w:jc w:val="both"/>
        <w:rPr>
          <w:rFonts w:asciiTheme="majorHAnsi" w:hAnsiTheme="majorHAnsi" w:cstheme="majorHAnsi"/>
          <w:sz w:val="24"/>
          <w:szCs w:val="24"/>
        </w:rPr>
      </w:pPr>
      <w:r w:rsidRPr="001E50ED">
        <w:rPr>
          <w:rFonts w:asciiTheme="majorHAnsi" w:hAnsiTheme="majorHAnsi" w:cstheme="majorHAnsi"/>
          <w:sz w:val="24"/>
          <w:szCs w:val="24"/>
        </w:rPr>
        <w:t>The four ghosts are used to mould Scrooge into a new, redeemed character. Marley represents a warning whereas the other three ghosts create emotional reactions from Scrooge. Dickens uses the ghosts to open a dialogue for the middle classes and to show that change is possible.</w:t>
      </w:r>
    </w:p>
    <w:p w:rsidR="003756AA" w:rsidRPr="001E50ED" w:rsidRDefault="003756AA" w:rsidP="001E50ED">
      <w:pPr>
        <w:jc w:val="both"/>
        <w:rPr>
          <w:rFonts w:asciiTheme="majorHAnsi" w:hAnsiTheme="majorHAnsi" w:cstheme="majorHAnsi"/>
          <w:sz w:val="24"/>
          <w:szCs w:val="24"/>
        </w:rPr>
      </w:pPr>
      <w:r w:rsidRPr="001E50ED">
        <w:rPr>
          <w:rFonts w:asciiTheme="majorHAnsi" w:hAnsiTheme="majorHAnsi" w:cstheme="majorHAnsi"/>
          <w:sz w:val="24"/>
          <w:szCs w:val="24"/>
        </w:rPr>
        <w:t>Marley’s character is seen to be in turmoil – he ‘wrung’ his ‘shadowy hands’. The use of the verb ‘wrung’ implies unrest and anxiety as he constantly has to move his hands to distract himself, suggesting that the fate awaiting Scrooge is terrible. Dickens is clever in his use of ‘shadowy’ as it creates a sense of fear, as the spirit is not fully visible therefore Scrooge will never truly know what awaits him until he passes on. This helps set the tone for the rest of the extract, where Scrooge asks Marley to ‘speak comfort’. Marley’s short abrupt reply highlights the need for Scrooge to change: if he doesn’t he will be stuck unrest for eternity.</w:t>
      </w:r>
    </w:p>
    <w:p w:rsidR="003756AA" w:rsidRPr="001E50ED" w:rsidRDefault="003756AA" w:rsidP="001E50ED">
      <w:pPr>
        <w:jc w:val="both"/>
        <w:rPr>
          <w:rFonts w:asciiTheme="majorHAnsi" w:hAnsiTheme="majorHAnsi" w:cstheme="majorHAnsi"/>
          <w:sz w:val="24"/>
          <w:szCs w:val="24"/>
        </w:rPr>
      </w:pPr>
      <w:r w:rsidRPr="001E50ED">
        <w:rPr>
          <w:rFonts w:asciiTheme="majorHAnsi" w:hAnsiTheme="majorHAnsi" w:cstheme="majorHAnsi"/>
          <w:sz w:val="24"/>
          <w:szCs w:val="24"/>
        </w:rPr>
        <w:t>These ideas are further emphasised by Dickens’ use of anaphora ‘I cannot rest, I cannot stay, I cannot linger’, highlighting the pain and sadness Scrooge will feel if he continues his actions in his ‘money changing hole’. The use of ‘hole’ is notable and creates a powerful image of wealth and greed all-consuming Scrooge; perhaps Dickens is trying to highlight how the middle class play a dangerous game with wealth? It is also interesting that Edgar Johnson, a critic, thought that Marley’s ‘chain’, and indeed the whole novella, was too metaphorical and simple, as a result it lost meaning to readers, which could be why Scrooge’s attributes are still seen in the middle classes after publication.</w:t>
      </w:r>
    </w:p>
    <w:p w:rsidR="003756AA" w:rsidRPr="001E50ED" w:rsidRDefault="003756AA" w:rsidP="001E50ED">
      <w:pPr>
        <w:jc w:val="both"/>
        <w:rPr>
          <w:rFonts w:asciiTheme="majorHAnsi" w:hAnsiTheme="majorHAnsi" w:cstheme="majorHAnsi"/>
          <w:sz w:val="24"/>
          <w:szCs w:val="24"/>
        </w:rPr>
      </w:pPr>
      <w:r w:rsidRPr="001E50ED">
        <w:rPr>
          <w:rFonts w:asciiTheme="majorHAnsi" w:hAnsiTheme="majorHAnsi" w:cstheme="majorHAnsi"/>
          <w:sz w:val="24"/>
          <w:szCs w:val="24"/>
        </w:rPr>
        <w:t>The Ghost of Christmas Past, to me, is the most important ghost in influencing a change in Scrooge. The ghost shows him three key scenes: Fan, Belle and Fezziwig to highlight how each area of his life was (love, family and business) and could be Dickens begins to show Scrooge as nostalgic through these characters, which suggests that his tough exterior is beginning to be broken down. Scrooge reminisces and calls Fan ‘quite a woman’ implying how he misses her character and the way her presence in his childhood made him feel. Belle is key in showing Scrooge how his life could be too, as Dickens compares he ‘full of comfort’ house to Scrooge’s ‘dismal little cell’. The use of ‘full’ when combined with ‘comfort’ really highlights how a different attitude of love and respect could have led Scrooge in a different, fulfilling direction. Instead he is in a ‘cell’, implying his life choices have imprisoned him, and perhaps how he cannot escape them without intervention from the ghosts.</w:t>
      </w:r>
    </w:p>
    <w:p w:rsidR="003756AA" w:rsidRPr="001E50ED" w:rsidRDefault="003756AA"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The Ghost of Christmas Present is constructed by Dickens to enlighten Scrooge, and indirectly </w:t>
      </w:r>
      <w:proofErr w:type="gramStart"/>
      <w:r w:rsidRPr="001E50ED">
        <w:rPr>
          <w:rFonts w:asciiTheme="majorHAnsi" w:hAnsiTheme="majorHAnsi" w:cstheme="majorHAnsi"/>
          <w:sz w:val="24"/>
          <w:szCs w:val="24"/>
        </w:rPr>
        <w:t>middle class</w:t>
      </w:r>
      <w:proofErr w:type="gramEnd"/>
      <w:r w:rsidRPr="001E50ED">
        <w:rPr>
          <w:rFonts w:asciiTheme="majorHAnsi" w:hAnsiTheme="majorHAnsi" w:cstheme="majorHAnsi"/>
          <w:sz w:val="24"/>
          <w:szCs w:val="24"/>
        </w:rPr>
        <w:t xml:space="preserve"> readers who exhibited his qualities. The ghost takes Scrooge to see the realities of society and how the poor suffer. I would say that Scrooge’s demeanour is completely broken when the ghost sees ‘a crutch without an owner’; </w:t>
      </w:r>
      <w:proofErr w:type="gramStart"/>
      <w:r w:rsidRPr="001E50ED">
        <w:rPr>
          <w:rFonts w:asciiTheme="majorHAnsi" w:hAnsiTheme="majorHAnsi" w:cstheme="majorHAnsi"/>
          <w:sz w:val="24"/>
          <w:szCs w:val="24"/>
        </w:rPr>
        <w:t>thus</w:t>
      </w:r>
      <w:proofErr w:type="gramEnd"/>
      <w:r w:rsidRPr="001E50ED">
        <w:rPr>
          <w:rFonts w:asciiTheme="majorHAnsi" w:hAnsiTheme="majorHAnsi" w:cstheme="majorHAnsi"/>
          <w:sz w:val="24"/>
          <w:szCs w:val="24"/>
        </w:rPr>
        <w:t xml:space="preserve"> predicting Tiny Tim’s death. Dickens does this to show how the wealthy have massive amounts of power which affect the lower class. If Tiny Tim had money or help from those more fortunate he wouldn’t need a ‘crutch’ let alone die. The fact that a child dying emphasises the injustices of society by appealing to human nature; children dying is hard to face, painful and often a taboo subject. This idea links in with Fezziwig, who is constructed to show readers the role model of the middle class, as he uses his power and wealth to benefit all.</w:t>
      </w:r>
    </w:p>
    <w:p w:rsidR="003756AA" w:rsidRPr="001E50ED" w:rsidRDefault="003756AA"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The Ghost of Christmas Yet to Come’s main purpose is to create a sense of trepidation in Scrooge: the fears towards </w:t>
      </w:r>
      <w:proofErr w:type="spellStart"/>
      <w:r w:rsidRPr="001E50ED">
        <w:rPr>
          <w:rFonts w:asciiTheme="majorHAnsi" w:hAnsiTheme="majorHAnsi" w:cstheme="majorHAnsi"/>
          <w:sz w:val="24"/>
          <w:szCs w:val="24"/>
        </w:rPr>
        <w:t>t his</w:t>
      </w:r>
      <w:proofErr w:type="spellEnd"/>
      <w:r w:rsidRPr="001E50ED">
        <w:rPr>
          <w:rFonts w:asciiTheme="majorHAnsi" w:hAnsiTheme="majorHAnsi" w:cstheme="majorHAnsi"/>
          <w:sz w:val="24"/>
          <w:szCs w:val="24"/>
        </w:rPr>
        <w:t xml:space="preserve"> spectre indirectly are what Scrooge fears in his own life. The phantom is mysterious, and ‘silently, gravely, slowly approached’ Scrooge. The use of adverbs </w:t>
      </w:r>
      <w:proofErr w:type="gramStart"/>
      <w:r w:rsidRPr="001E50ED">
        <w:rPr>
          <w:rFonts w:asciiTheme="majorHAnsi" w:hAnsiTheme="majorHAnsi" w:cstheme="majorHAnsi"/>
          <w:sz w:val="24"/>
          <w:szCs w:val="24"/>
        </w:rPr>
        <w:t>help</w:t>
      </w:r>
      <w:proofErr w:type="gramEnd"/>
      <w:r w:rsidRPr="001E50ED">
        <w:rPr>
          <w:rFonts w:asciiTheme="majorHAnsi" w:hAnsiTheme="majorHAnsi" w:cstheme="majorHAnsi"/>
          <w:sz w:val="24"/>
          <w:szCs w:val="24"/>
        </w:rPr>
        <w:t xml:space="preserve"> to scare Scrooge as he is unsure what to expect – the slow imagery helps create tension. The use of gravely is particularly notable when combined with ‘shrouded’ to create a semantic field of death. The dark, mysterious nature influences Scrooge to be more vulnerable thus more receptive to the scenes of his death he sees. Ultimately, this is the final warning for </w:t>
      </w:r>
      <w:r w:rsidRPr="001E50ED">
        <w:rPr>
          <w:rFonts w:asciiTheme="majorHAnsi" w:hAnsiTheme="majorHAnsi" w:cstheme="majorHAnsi"/>
          <w:sz w:val="24"/>
          <w:szCs w:val="24"/>
        </w:rPr>
        <w:lastRenderedPageBreak/>
        <w:t>Scrooge and gives him an ultimatum – change or suffer. This idea would have affected the audience well too, as in Dickens’ time superstitions around death and spirits were rife.</w:t>
      </w:r>
    </w:p>
    <w:p w:rsidR="00873C99" w:rsidRDefault="003756AA"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Overall, the spirits are used to break down Scrooge’s hard exterior and make him pliable to change. Each spirit focuses on a different part of Scrooge’s life to make him question his beliefs and behaviour. Dickens is effective in changing Scrooge and demonstrating his wish for society to be more generous, yet as a reader I have to question whether changing Scrooge created a lasting change on many of the middle class as some of Dickens’ problems with society, like poverty, are still seen today. </w:t>
      </w:r>
    </w:p>
    <w:p w:rsidR="00873C99" w:rsidRDefault="00873C99">
      <w:pPr>
        <w:rPr>
          <w:rFonts w:asciiTheme="majorHAnsi" w:hAnsiTheme="majorHAnsi" w:cstheme="majorHAnsi"/>
          <w:sz w:val="24"/>
          <w:szCs w:val="24"/>
        </w:rPr>
      </w:pPr>
      <w:r>
        <w:rPr>
          <w:rFonts w:asciiTheme="majorHAnsi" w:hAnsiTheme="majorHAnsi" w:cstheme="majorHAnsi"/>
          <w:sz w:val="24"/>
          <w:szCs w:val="24"/>
        </w:rPr>
        <w:br w:type="page"/>
      </w:r>
    </w:p>
    <w:p w:rsidR="00873C99" w:rsidRDefault="004F797E" w:rsidP="004F797E">
      <w:pPr>
        <w:pStyle w:val="Heading1"/>
        <w:numPr>
          <w:ilvl w:val="0"/>
          <w:numId w:val="9"/>
        </w:numPr>
      </w:pPr>
      <w:r>
        <w:lastRenderedPageBreak/>
        <w:t xml:space="preserve"> </w:t>
      </w:r>
      <w:bookmarkStart w:id="24" w:name="_Toc130483114"/>
      <w:r>
        <w:t>Full mark essay on ACC: Loneliness and Isolation</w:t>
      </w:r>
      <w:bookmarkEnd w:id="24"/>
    </w:p>
    <w:p w:rsidR="004F797E" w:rsidRDefault="004F797E" w:rsidP="004F797E">
      <w:pPr>
        <w:spacing w:after="0"/>
        <w:jc w:val="both"/>
        <w:rPr>
          <w:rFonts w:cstheme="minorHAnsi"/>
          <w:b/>
          <w:sz w:val="24"/>
          <w:szCs w:val="24"/>
        </w:rPr>
      </w:pPr>
    </w:p>
    <w:p w:rsidR="004F797E" w:rsidRDefault="004F797E" w:rsidP="004F797E">
      <w:pPr>
        <w:spacing w:after="0"/>
        <w:jc w:val="both"/>
        <w:rPr>
          <w:rFonts w:cstheme="minorHAnsi"/>
          <w:b/>
          <w:sz w:val="24"/>
          <w:szCs w:val="24"/>
        </w:rPr>
      </w:pPr>
      <w:r>
        <w:rPr>
          <w:noProof/>
        </w:rPr>
        <w:drawing>
          <wp:inline distT="0" distB="0" distL="0" distR="0" wp14:anchorId="0D4E495F" wp14:editId="3FC22609">
            <wp:extent cx="6524625" cy="5686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24625" cy="5686425"/>
                    </a:xfrm>
                    <a:prstGeom prst="rect">
                      <a:avLst/>
                    </a:prstGeom>
                  </pic:spPr>
                </pic:pic>
              </a:graphicData>
            </a:graphic>
          </wp:inline>
        </w:drawing>
      </w:r>
    </w:p>
    <w:p w:rsidR="004F797E" w:rsidRDefault="004F797E" w:rsidP="004F797E">
      <w:pPr>
        <w:spacing w:after="0"/>
        <w:jc w:val="both"/>
        <w:rPr>
          <w:rFonts w:cstheme="minorHAnsi"/>
          <w:b/>
          <w:sz w:val="24"/>
          <w:szCs w:val="24"/>
        </w:rPr>
      </w:pPr>
      <w:r>
        <w:rPr>
          <w:noProof/>
        </w:rPr>
        <w:drawing>
          <wp:inline distT="0" distB="0" distL="0" distR="0" wp14:anchorId="523933C2" wp14:editId="09846B92">
            <wp:extent cx="6391275" cy="1628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91275" cy="1628775"/>
                    </a:xfrm>
                    <a:prstGeom prst="rect">
                      <a:avLst/>
                    </a:prstGeom>
                  </pic:spPr>
                </pic:pic>
              </a:graphicData>
            </a:graphic>
          </wp:inline>
        </w:drawing>
      </w:r>
    </w:p>
    <w:p w:rsidR="004F797E" w:rsidRDefault="004F797E" w:rsidP="004F797E">
      <w:pPr>
        <w:spacing w:after="0"/>
        <w:jc w:val="both"/>
        <w:rPr>
          <w:rFonts w:cstheme="minorHAnsi"/>
          <w:b/>
          <w:sz w:val="24"/>
          <w:szCs w:val="24"/>
        </w:rPr>
      </w:pPr>
    </w:p>
    <w:p w:rsidR="00873C99" w:rsidRDefault="00873C99" w:rsidP="00873C99">
      <w:pPr>
        <w:spacing w:after="0"/>
        <w:jc w:val="both"/>
        <w:rPr>
          <w:rFonts w:cstheme="minorHAnsi"/>
          <w:color w:val="000000" w:themeColor="text1"/>
          <w:sz w:val="24"/>
          <w:szCs w:val="24"/>
        </w:rPr>
      </w:pPr>
      <w:r>
        <w:rPr>
          <w:rFonts w:cstheme="minorHAnsi"/>
          <w:color w:val="000000" w:themeColor="text1"/>
          <w:sz w:val="24"/>
          <w:szCs w:val="24"/>
        </w:rPr>
        <w:t>In a Christmas Carol, Dickens above all promotes community and togetherness to support everyone in particular the children of the poor. Through various presentations of loneliness, Scrooge’s choice to have it</w:t>
      </w:r>
      <w:r w:rsidR="004F797E">
        <w:rPr>
          <w:rFonts w:cstheme="minorHAnsi"/>
          <w:color w:val="000000" w:themeColor="text1"/>
          <w:sz w:val="24"/>
          <w:szCs w:val="24"/>
        </w:rPr>
        <w:t>,</w:t>
      </w:r>
      <w:r>
        <w:rPr>
          <w:rFonts w:cstheme="minorHAnsi"/>
          <w:color w:val="000000" w:themeColor="text1"/>
          <w:sz w:val="24"/>
          <w:szCs w:val="24"/>
        </w:rPr>
        <w:t xml:space="preserve"> the lack of it for Fred and the Cratchits and the ultimate effects of it in death. Dickens shows why community is needed in such a plight filled society like that of the industrial revolution.</w:t>
      </w:r>
    </w:p>
    <w:p w:rsidR="00873C99" w:rsidRDefault="00873C99" w:rsidP="00873C99">
      <w:pPr>
        <w:spacing w:after="0"/>
        <w:jc w:val="both"/>
        <w:rPr>
          <w:rFonts w:cstheme="minorHAnsi"/>
          <w:color w:val="000000" w:themeColor="text1"/>
          <w:sz w:val="24"/>
          <w:szCs w:val="24"/>
        </w:rPr>
      </w:pPr>
      <w:r>
        <w:rPr>
          <w:rFonts w:cstheme="minorHAnsi"/>
          <w:color w:val="000000" w:themeColor="text1"/>
          <w:sz w:val="24"/>
          <w:szCs w:val="24"/>
        </w:rPr>
        <w:t xml:space="preserve">At the start of the novella, Dickens shows how Scrooge, miserly and uptight, is isolated out of choice and in fact prefers it to be this way, as a misanthropist. The simile, ‘as solitary as an oyster’ suggests that he has self-made hard walls that divide him from society. However, it also implies that there is still hope for Scrooge </w:t>
      </w:r>
      <w:r>
        <w:rPr>
          <w:rFonts w:cstheme="minorHAnsi"/>
          <w:color w:val="000000" w:themeColor="text1"/>
          <w:sz w:val="24"/>
          <w:szCs w:val="24"/>
        </w:rPr>
        <w:lastRenderedPageBreak/>
        <w:t>to change his ways represented by the precious nature of pearls contained in oysters, foreshadowing later change. However, the first stave focuses on the initial nature of Scrooge and how his choices impact everyone around him. Dickens uses pathetic fallacy to show how a lack of community creates gloom and a melancholic atmosphere in the entirety of society. He describes how ‘fog poured in at every chink and keyhole,’ suggesting that gloom affects everyone even if they try to separate themselves from it (as ‘keyhole’ suggests). The unclearness of the air from fog can represent the divisions in society, as each person like Scrooge separates themselves, exacerbates this atmosphere.</w:t>
      </w:r>
    </w:p>
    <w:p w:rsidR="00873C99" w:rsidRDefault="00873C99" w:rsidP="00873C99">
      <w:pPr>
        <w:spacing w:after="0"/>
        <w:jc w:val="both"/>
        <w:rPr>
          <w:rFonts w:cstheme="minorHAnsi"/>
          <w:color w:val="000000" w:themeColor="text1"/>
          <w:sz w:val="24"/>
          <w:szCs w:val="24"/>
        </w:rPr>
      </w:pPr>
      <w:r>
        <w:rPr>
          <w:rFonts w:cstheme="minorHAnsi"/>
          <w:color w:val="000000" w:themeColor="text1"/>
          <w:sz w:val="24"/>
          <w:szCs w:val="24"/>
        </w:rPr>
        <w:t>Dickens, through this, suggests that voluntarily isolating yourself from society affects everyone as a melancholy atmosphere surrounds London, already rife with smog due to the booming industrial revolution of the time. This gloom, in Dickens view, does not need to be added to, so isolation is the last thing needed in already such a wave of plight and suffering. Every person can see the effects of this as Victorian readers, so all can resonate with the atmosphere of London at this time and make efforts to maintain unanimity which is incredibly needed at this time.</w:t>
      </w:r>
    </w:p>
    <w:p w:rsidR="00873C99" w:rsidRDefault="00873C99" w:rsidP="00873C99">
      <w:pPr>
        <w:spacing w:after="0"/>
        <w:jc w:val="both"/>
        <w:rPr>
          <w:rFonts w:cstheme="minorHAnsi"/>
          <w:color w:val="000000" w:themeColor="text1"/>
          <w:sz w:val="24"/>
          <w:szCs w:val="24"/>
        </w:rPr>
      </w:pPr>
      <w:r>
        <w:rPr>
          <w:rFonts w:cstheme="minorHAnsi"/>
          <w:color w:val="000000" w:themeColor="text1"/>
          <w:sz w:val="24"/>
          <w:szCs w:val="24"/>
        </w:rPr>
        <w:t>Dickens also uses Scrooge’s nephew, Fred as the direct antithesis to Scrooge’s want to isolate himself—emphasising how much good it can be to value togetherness and community. When he visits Scrooge to invite him over for Christmas Fred’s ‘eyes sparkled’ metaphorically suggesting that his nature, kind and charitable, impacts him positively too as much as everyone else. There is no-one that togetherness doesn’t impact positively as they open themselves up to it just like with Fred. Similarly, this is shown again in Stave 3 where Fred’s house appears to be ‘gleaming’ as he celebrates Christmas with his family, which creates an image of light exuding and leaking from it. The symbolism of light and sparkling remains constant for Fred as it symbolises hope, warmth, kindness in a society darkened by the selfish notion of capitalism and the industrial revolution affecting everyone. Dickens therefore highlights the need of celebrations together as a community, as he exemplifies how much good it can truly do, to be with others in happy moments. Therefore, Dickens promotes the need for everyone caring for and looking out for each other whether it manifests as money or home or simply kindness as it does with Fred, an example for Victorian readers who should choose togetherness.</w:t>
      </w:r>
    </w:p>
    <w:p w:rsidR="00873C99" w:rsidRDefault="00873C99" w:rsidP="00873C99">
      <w:pPr>
        <w:spacing w:after="0"/>
        <w:jc w:val="both"/>
        <w:rPr>
          <w:rFonts w:cstheme="minorHAnsi"/>
          <w:color w:val="000000" w:themeColor="text1"/>
          <w:sz w:val="24"/>
          <w:szCs w:val="24"/>
        </w:rPr>
      </w:pPr>
      <w:r>
        <w:rPr>
          <w:rFonts w:cstheme="minorHAnsi"/>
          <w:color w:val="000000" w:themeColor="text1"/>
          <w:sz w:val="24"/>
          <w:szCs w:val="24"/>
        </w:rPr>
        <w:t>In the extract, it is evident how loneliness affects every aspect of life, especially youth. As the Ghost of Christmas past shows Scrooge his younger self in a ‘long, bare, melancholy room’ it is emphasised how young children need warmth and kindness, especially at Christmas, as Dickens highlights how alone Scrooge was through the tricolon of adjectives. The lack of warmth in the scene which usually symbolises kindness and joy and community is shown as simply a ‘feeble fire’—implying it is small and mean and helpless in what it can provide just like Scrooge who is completely abandoned as a child. Scrooge was shown no kindness, and was simply ‘neglected. this verb shows unkindness and not out of choice. Life become undeniably unhappy when you are left alone and Dickens reflects that through Scrooge’s environment at this point. Through this Dickens promotes a need to care for and nurture young, poor children like Scrooge as inevitably, it seems, they will end up like Scrooge in the present—not showing love to others because he didn’t receive it himself, which Dickens shows only to reinforce the cycle of poverty and misanthropists that are everywhere in Victorian Britain.</w:t>
      </w:r>
    </w:p>
    <w:p w:rsidR="00873C99" w:rsidRDefault="00873C99" w:rsidP="00873C99">
      <w:pPr>
        <w:spacing w:after="0"/>
        <w:jc w:val="both"/>
        <w:rPr>
          <w:rFonts w:cstheme="minorHAnsi"/>
          <w:color w:val="000000" w:themeColor="text1"/>
          <w:sz w:val="24"/>
          <w:szCs w:val="24"/>
        </w:rPr>
      </w:pPr>
      <w:r>
        <w:rPr>
          <w:rFonts w:cstheme="minorHAnsi"/>
          <w:color w:val="000000" w:themeColor="text1"/>
          <w:sz w:val="24"/>
          <w:szCs w:val="24"/>
        </w:rPr>
        <w:t>Also, Dickens describes how isolation persists even in death. As the Ghost of Christmas Yet to come shows his grave, ‘unwatched, unwept, uncared for’ it is emphasised how his legacy remains with him isolated, which strikes an immense emotional response from Scrooge. The tricolon used emphasises the true loneliness and neglect Scrooge faces in death, like how is was neglected in his youth, yet this time because of how he treats others. Dickens shows that misanthropy and resultant isolation has consequences in death. At the point where people should be mourning in the elaborate ways of Victorian funerals. Through portraying how loneliness lives on and emphasising the imminence of it in death, Dickens encourages people like Scrooge not to shy away from being together with others for the sake of yourself and no-one else at all.</w:t>
      </w:r>
    </w:p>
    <w:p w:rsidR="00873C99" w:rsidRDefault="00873C99" w:rsidP="00873C99">
      <w:pPr>
        <w:spacing w:after="0"/>
        <w:jc w:val="both"/>
        <w:rPr>
          <w:rFonts w:cstheme="minorHAnsi"/>
          <w:color w:val="000000" w:themeColor="text1"/>
          <w:sz w:val="24"/>
          <w:szCs w:val="24"/>
        </w:rPr>
      </w:pPr>
      <w:r>
        <w:rPr>
          <w:rFonts w:cstheme="minorHAnsi"/>
          <w:color w:val="000000" w:themeColor="text1"/>
          <w:sz w:val="24"/>
          <w:szCs w:val="24"/>
        </w:rPr>
        <w:lastRenderedPageBreak/>
        <w:t>Dickens uses a cyclical structure by the end of the novella to show how transformation benefits everyone. He uses pathetic fallacy and religious imagery to describe ‘heavenly skies’, and how there is ‘no fog,’ ‘no mist,’ this shows that all are impacted, wherever you are in London, when someone consciously decides to change for the better. The fog, representing the divisions in society, lifts showing the world is brighter, therefore happier when together as a community. The adjective ‘heavenly’ implies that this, again, is what had</w:t>
      </w:r>
      <w:proofErr w:type="gramStart"/>
      <w:r>
        <w:rPr>
          <w:rFonts w:cstheme="minorHAnsi"/>
          <w:color w:val="000000" w:themeColor="text1"/>
          <w:sz w:val="24"/>
          <w:szCs w:val="24"/>
        </w:rPr>
        <w:t>… ,</w:t>
      </w:r>
      <w:proofErr w:type="gramEnd"/>
      <w:r>
        <w:rPr>
          <w:rFonts w:cstheme="minorHAnsi"/>
          <w:color w:val="000000" w:themeColor="text1"/>
          <w:sz w:val="24"/>
          <w:szCs w:val="24"/>
        </w:rPr>
        <w:t xml:space="preserve"> for humans to value and support each other as much as they can. What impacts the many readers who believe in God and biblical teaching, who are more likely to follow Dickens’ message in a similar way to Scrooge throughout the novella. By showing a cyclical structure, Dickens shows how this is possible for everyone—a transformation from the darkest of hours to the happiest, if only people open themselves up to each other.</w:t>
      </w:r>
    </w:p>
    <w:p w:rsidR="00873C99" w:rsidRDefault="00873C99" w:rsidP="00873C99">
      <w:pPr>
        <w:spacing w:after="0"/>
        <w:jc w:val="both"/>
        <w:rPr>
          <w:rFonts w:cstheme="minorHAnsi"/>
          <w:color w:val="000000" w:themeColor="text1"/>
          <w:sz w:val="24"/>
          <w:szCs w:val="24"/>
        </w:rPr>
      </w:pPr>
      <w:r>
        <w:rPr>
          <w:rFonts w:cstheme="minorHAnsi"/>
          <w:color w:val="000000" w:themeColor="text1"/>
          <w:sz w:val="24"/>
          <w:szCs w:val="24"/>
        </w:rPr>
        <w:t>In conclusion, Dickens emphasises the need for community and togetherness in such a time of greed and selfishness. Dickens exposes the effects of isolation, voluntary or not, affecting everyone especially poor, helpless children, like Scrooge in his youth. Not only is Scrooge bettered by his new inclination towards being charitable, but everyone else is too. So, Dickens inspires multiple generations of joyous Christmases as he emphasises the effect of being together, something that still persists in the 21</w:t>
      </w:r>
      <w:r w:rsidRPr="00C00798">
        <w:rPr>
          <w:rFonts w:cstheme="minorHAnsi"/>
          <w:color w:val="000000" w:themeColor="text1"/>
          <w:sz w:val="24"/>
          <w:szCs w:val="24"/>
          <w:vertAlign w:val="superscript"/>
        </w:rPr>
        <w:t>st</w:t>
      </w:r>
      <w:r>
        <w:rPr>
          <w:rFonts w:cstheme="minorHAnsi"/>
          <w:color w:val="000000" w:themeColor="text1"/>
          <w:sz w:val="24"/>
          <w:szCs w:val="24"/>
        </w:rPr>
        <w:t xml:space="preserve"> century.</w:t>
      </w:r>
    </w:p>
    <w:p w:rsidR="001E50ED" w:rsidRPr="001E50ED" w:rsidRDefault="001E50ED" w:rsidP="001E50ED">
      <w:pPr>
        <w:jc w:val="both"/>
        <w:rPr>
          <w:rFonts w:asciiTheme="majorHAnsi" w:hAnsiTheme="majorHAnsi" w:cstheme="majorHAnsi"/>
          <w:sz w:val="24"/>
          <w:szCs w:val="24"/>
        </w:rPr>
      </w:pPr>
    </w:p>
    <w:p w:rsidR="00C500FF" w:rsidRDefault="00C500FF">
      <w:pPr>
        <w:rPr>
          <w:rFonts w:asciiTheme="majorHAnsi" w:eastAsiaTheme="majorEastAsia" w:hAnsiTheme="majorHAnsi" w:cstheme="majorBidi"/>
          <w:color w:val="2F5496" w:themeColor="accent1" w:themeShade="BF"/>
          <w:sz w:val="32"/>
          <w:szCs w:val="32"/>
        </w:rPr>
      </w:pPr>
      <w:r>
        <w:br w:type="page"/>
      </w:r>
    </w:p>
    <w:p w:rsidR="001E50ED" w:rsidRPr="00575926" w:rsidRDefault="001E50ED" w:rsidP="00EB0FFC">
      <w:pPr>
        <w:pStyle w:val="Heading1"/>
        <w:numPr>
          <w:ilvl w:val="0"/>
          <w:numId w:val="9"/>
        </w:numPr>
      </w:pPr>
      <w:bookmarkStart w:id="25" w:name="_Toc130483115"/>
      <w:r w:rsidRPr="00575926">
        <w:lastRenderedPageBreak/>
        <w:t>How does Priestley present the character of the Inspector as significant?</w:t>
      </w:r>
      <w:bookmarkEnd w:id="25"/>
      <w:r w:rsidRPr="00575926">
        <w:t xml:space="preserve">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Arguably, the character of the Inspector could be a representation of “John Smith” demanding justice and equality; God, offering the Birlings a further opportunity to redeem themselves at the end of the play; or the conscience of the Birlings who are failing to accept responsibility for their actions. However, it does not ultimately matter who the Inspector is but what he symbolises. He functions as a mouthpiece for Priestley to criticise society’s class segregation and the level of exploitation deemed acceptable by those with money and power. Once the message that we are “members of one body” is stressed to the Birlings, the possibility of what the future could hold for the younger generation is laid bare.</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Notably, Priestley uses the setting to emphasise the importance of the Inspector’s arrival in the play. Initially, the setting is “pink and intimate” before turning “brighter and harder”. This suggests that the Birlings are comfortable with life as “pink” is a warm colour with positive connotations. This could also suggest, however, that they are viewing life through rose-tinted glasses as they are ignorant of the realities of life for those who do not have the same privileges. It could also, however, be argued that they are not necessarily ignorant but merely choose to be, to avoid facing the truth and the consequences their actions have. The connotations of the phrase “brighter and harder” mimic that of an interrogation, illustrating that the Inspector will be holding the Birlings to account for their actions, regardless of their class and status within society and to expose their immoral acts and crimes. Overall, Priestley insinuates that everyone, despite class, status and wealth, should face the consequences of their crimes, forcing the audience to accept the unfair advantages those with money have as they can usually salvage their reputation by using their status to threaten or their money to bribe.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Clearly, Priestley uses the arrival of the Inspector to undermine Mr Birling’s message that “a man has to mind his own business and look after himself”. This reinforces the fact that the Birlings choose to be ignorant to the suffering of the working class as they “mind” their “own business”, signifying how profit is priority. If the upper class were to admit that the working class were being exploited, this would affect their profit, therefore it is easier to continue to prey upon the vulnerability of the working class for “lower costs and higher prices” as it ultimately benefits them. The arrival of the Inspector, during this speech, indicates how the Inspector, and therefore Priestley, oppose these views. It could also suggest that the Inspector is preventing Mr Birling’s message from being passed on to the younger generation as, without intervention, the younger generation will become their parents with the same Capitalist ideals and viewpoints. Overall, Priestley is highlighting that as a society, we need to intervene and put faith in the younger generation who are susceptible to change and can therefore transform the future of the class system.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Frequently, Priestley uses the juxtaposition of language between the Birlings and the Inspector to encapsulate how ignorant the Birlings are and how the Inspector is forcing them to face reality. For example, the Birlings use euphemistic language when describing their actions. Eric refers to himself as “in that state where a chap turns easily nasty” alluding to the fact that Eric has forced himself upon Eva without her consent. This demonstrates how the upper classes sugar coat the truth, in order to avoid facing reality, attempting to lessen the severity of their crimes to protect their reputation. The Inspector, however, uses dysphemistic language, stating that Eva was “burnt inside out” to force the Birlings to face the reality and the ultimate consequences of their selfish actions. Mrs and Mrs Birling attempt to shield Sheila from this language and many details of the case but the Inspector does not. He recognises that she is an intelligent woman, unlike her parents and treats her as such. Priestley is here not only revealing how the Upper class need to be exposed for their desperate attempts to disguise the ways in which they treat the working class but is also challenging the inequality of women. Women have proven themselves to be strong and capable during the two world wars where they stepped into the roles of many men who were at war and Priestley is arguing that they should therefore be treated with the same respect rather than sheltered and protected from the harsh realities of society.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lastRenderedPageBreak/>
        <w:t xml:space="preserve">Importantly, Priestley uses the Inspector’s final speech to epitomise his message regarding society's need to move to more Socialist ideals. For example, the Inspector offers the advice that the family need to heed his warning or they will learn “in fire and blood and anguish”. This suggests that they will all suffer, perhaps in Hell, if they don’t learn and the use of triples serves to heighten the extent of the suffering. This could also signify that they will learn in War as all men, regardless of class, had to fight in War and all men were equal in the trenches as no amount of money could alleviate the suffering. This speech is a direct contrast to Mr Birling’s initial speech which the Inspector interrupted, suggesting that this is the message that Priestley wants to be passed on to the younger generation.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Overall, An Inspector Calls is a morality play and the Inspector serves as a personification of Socialism, who attempts to prompt the Birlings to change their ways after his visit and before the final call from the police. Priestley is attempting to provide the audience with moral guidance on how we should look to the younger generation to move forward as a society and heed the message of the Inspector that “we are members of one body”.</w:t>
      </w:r>
    </w:p>
    <w:p w:rsidR="001E50ED" w:rsidRDefault="001E50ED" w:rsidP="001E50ED">
      <w:r>
        <w:br w:type="page"/>
      </w:r>
    </w:p>
    <w:p w:rsidR="001E50ED" w:rsidRPr="0058438E" w:rsidRDefault="001E50ED" w:rsidP="00EB0FFC">
      <w:pPr>
        <w:pStyle w:val="Heading1"/>
        <w:numPr>
          <w:ilvl w:val="0"/>
          <w:numId w:val="9"/>
        </w:numPr>
      </w:pPr>
      <w:bookmarkStart w:id="26" w:name="_Toc130483116"/>
      <w:r w:rsidRPr="0058438E">
        <w:lastRenderedPageBreak/>
        <w:t>How and why does Sheila change in An Inspector Calls?</w:t>
      </w:r>
      <w:bookmarkEnd w:id="26"/>
      <w:r w:rsidRPr="0058438E">
        <w:t xml:space="preserve">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The character of Sheila Birling arguably undergoes the most dramatic character reformation out of all the others in 'An Inspector Calls'. She is used as a vessel for Priestley to present his socialist ideas, and his belief that the young are the future. This is evidenced in the scene in which the Inspector tells Sheila's mother that 'the young are more impressionable'.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The play starts at Sheila's engagement party. She is presented almost immediately to be childish, and more than a little naive. The first words we hear her say are said 'gaily and possessively', as instructed by the stage directions. This concealed positivity also hints at an undercurrent of unease. This is later reinforced with her asking Gerald to 'go on, you just object!' in a mock aggressive tone. Allegorically, this could be symbolically representative of all children who are part of well-off capitalist families, sensing there is something outdated and wrong with this way of thinking. However, all the discontent they feel is glossed over with banality and vapidity, hence the heavy use of the word 'mock'. A sense of tension is established between Sheila and her fiancée fairly early on when she mentions 'last summer, when you hardly came near me'. This is done half seriously, half playfully. The rest of this particular conversation with Gerald continues in this tone, instilling a sense of anticipation in the audience. Sheila also calls her mother 'Mummy', a childish affectation, deliberately done to present her as spoilt and innocent of the world.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She is a figurehead for the upper-class stereotypes attacked by Priestley at different points in the play which the audience may either relate to personally, or project onto others they know. Sheila is the second member of the Birling family to be interrogated by the Inspector about the death of Eva Smith. She begins to sympathise with the girl's plight, saying warmly that 'it's a rotten shame', with regards to her father firing Eva.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Later on, she noticeably defends the girl, by exclaiming that 'they're not cheap labour-they're people.' Her parallel phrasing reinforces the difference between her father’s pompous belief that lower-class people are indeed ‘cheap labour’ and her own, more liberal, opinion. This scene as a whole begins her metaphorical transformation from blithe, class orientated capitalist, into a believer and advocate of Socialism. Although not said explicitly, Sheila's lines definitely become more profound and left leaning.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Then, we learn how Sheila was involved. She confesses to getting the girl fired in a fit of temper. We are told it is 'the last steady job she had'. Unlike her father before her, Sheila is physically distressed and begins to cry. Her anger at herself also manifests itself as she snaps at Gerald, when it is clear he hadn't actually done anything to provoke it. She projects her anger at herself onto him as a coping mechanism. This is a metaphor, hearkening back to capitalism blame culture, and the upper classes refusal to accept any responsibility for anything. The reason Sheila fires the girl is that she believes the girl to be mocking her in the dressing room at a prestigious department store.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It is later revealed that this is only because Eva Smith looks prettier in the dress than Sheila. Firing someone over a fit of pure vanity is a blatant statement of Priestley's opinions of the upper class- whom he believes can be utterly callous, as demonstrated here with Sheila, and later on with her mother. When the inquiry is finished, Sheila almost breaks down. The use of remorse helps the audience to again sympathise and relate to her, but on a more human level than in the beginning; we accept she is far from perfect but respect her for acknowledging her mistakes.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Near the end of Act 1, she is described as 'laughing hysterically' when Gerald says that there is no need to tell the inspector about his connections to Eva Smith. She tells him that 'he knows'. This reflects Sheila's acceptance, and willingness to share blame as a reason for Eva's suicide. The beginning of Act 2 shows us Gerald telling Inspector Goole that Sheila has 'had a long and exciting day'. This is another example of people treating her like a child, except this time around, she fiercely rebukes him, telling him she couldn't possibly </w:t>
      </w:r>
      <w:r w:rsidRPr="001E50ED">
        <w:rPr>
          <w:rFonts w:asciiTheme="majorHAnsi" w:hAnsiTheme="majorHAnsi" w:cstheme="majorHAnsi"/>
          <w:sz w:val="24"/>
          <w:szCs w:val="24"/>
        </w:rPr>
        <w:lastRenderedPageBreak/>
        <w:t xml:space="preserve">leave now. This is also done calmly, with an air of someone accepting their fate. She admits to being hysterical, although this is only done as an explicit translation of what Gerald is trying to get across. Interestingly, Gerald refers to Sheila (who is his fiancée) as 'Miss Birling', here, suggesting a mental disconnection. This is used to represent the difference between Socialist and capitalist ideals embodied by the two former sweethearts. Therefore, Sheila’s transformation throughout the play mirrors the journey that Priestley wishes to encourage his audience to embark upon; from ignorance to enlightenment. He reinforces the idea that there is always hope for the future where the younger generations can be brave enough to turn against the bigoted beliefs of their parents. </w:t>
      </w:r>
    </w:p>
    <w:p w:rsidR="001E50ED" w:rsidRPr="0058438E" w:rsidRDefault="001E50ED" w:rsidP="001E50ED">
      <w:pPr>
        <w:rPr>
          <w:b/>
        </w:rPr>
      </w:pPr>
      <w:r w:rsidRPr="0058438E">
        <w:rPr>
          <w:b/>
        </w:rPr>
        <w:br w:type="page"/>
      </w:r>
    </w:p>
    <w:p w:rsidR="001E50ED" w:rsidRPr="00575926" w:rsidRDefault="001E50ED" w:rsidP="00EB0FFC">
      <w:pPr>
        <w:pStyle w:val="Heading1"/>
        <w:numPr>
          <w:ilvl w:val="0"/>
          <w:numId w:val="9"/>
        </w:numPr>
      </w:pPr>
      <w:bookmarkStart w:id="27" w:name="_Toc130483117"/>
      <w:r w:rsidRPr="00575926">
        <w:lastRenderedPageBreak/>
        <w:t>How does Priestley explore responsibility in An Inspector Calls?</w:t>
      </w:r>
      <w:bookmarkEnd w:id="27"/>
      <w:r w:rsidRPr="00575926">
        <w:t xml:space="preserve">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In ‘An Inspector Calls’ responsibility is an intrinsic theme. Priestley hoped his play would inspire our own personal sense of social responsibility; for our own actions and collective responsibility for those around us. The play explores the effect that gender, class and age have on people’s attitudes towards responsibility and shows how ingrained prejudice can prevent individuals from behaving responsibly. The ultimate examples of this are undoubtedly Mr and Mrs Birling who continuously avoid accepting responsibility for their mistreatment of Eva Smith. The pair are portrayed to an audience as incredibly self-righteous and pompous, which immediately encourages the audience to dislike and mistrust them.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Throughout the play, the audience become increasingly wary of Birling’s short-sighted opinions. For example, when he refers to The Titanic as ‘unsinkable’, when, in actual fact, the ship sank not long after the play is set. The sense of dramatic irony that is evoked means that when Birling later criticises Socialism, the audience automatically question his views as they want to distance themselves from a man so ignorant, but ironically so self-assured. This allows Priestley to promote his own views, as they appear far more favourable and moral.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Mr and Mrs Birling’s constant use of evasive and euphemistic language to evade the inspector’s interrogatives is further evidence of the lengths they will go to in order to avoid the inspector’s questions, and arguably the truth. A primary example of this is when Mrs Birling refers to Eva Smith as ‘a girl of that class’. Although Mrs Birling appears to be attempting to avoid an explicitly classist statement, we can imagine that when performed aloud, the intonation would emphasise the vague term ‘that’, making it painfully obvious that she is directly targeting and judging the lower working classes. Her husband often appears to employ the same technique, for example, when he states that taking responsibility for your own actions is quite ‘awkward’. This adjective is deliberately euphemistic and imprecise, allowing Mr Birling to gloss over the subject, absolve his responsibility and attempt to move on.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By contrast, Priestley’s characterisation of Inspector Goole is unequivocal and precise, reinforcing the notion that he has an unerring attitude towards social responsibility, treating the matter as a murder investigation. The audience (and the Birlings) are initially certain that there is nobody to blame for the woman's death as it becomes evident that it was a 'suicide, of course.' However, Priestley later makes it clear that every member of the Birling family was partially responsible for her death, structuring the subsequent action of the play to probe each of the main characters in turn. Goole first interrogates Arthur Birling about Eva Smith and the audience finds out that Birling 'discharged her', two years prior to her death. This immediately causes the audience to place blame on Birling, but upon realising that it was so long before her death the audience then jumps to the same conclusion as Birling which is that it had nothing 'to do with the wretched girl's suicide.' However, the Inspector tell Birling (and the audience) that her losing that job may have started 'a chain of events' leading her to her suicide. In this section of the play the audience sees unusual behaviour from Inspector Goole. Goole appears to have no respect for the Birlings' high place in society which is odd for a member of society during that time. This makes the audience question the inspector's intentions at the Birlings' house.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Priestley then tells the audience that Sheila too, was partially responsible for the girl's suicide. Priestly, again uses Goole to place blame. Sheila realises and accepts that she is responsible for the suicide of Eva Smith. This shows the audience that the younger you are the more impressionable you can be. Priestley does this because he wants to show that the next generation can be changed into something better. A generation that looks after each other instead of one that thinks that 'a man has to look after himself.' Priestley portrays the older characters in the play as unfazed by the horror of a girl's suicide. They are also seen as unwilling to accept responsibility for their actions. Priestley presents them in this way by Birling's reaction to being blamed for starting 'a chain of events' Birling claims that he 'can't accept responsibility'. The use of the word 'can't' </w:t>
      </w:r>
      <w:proofErr w:type="gramStart"/>
      <w:r w:rsidRPr="001E50ED">
        <w:rPr>
          <w:rFonts w:asciiTheme="majorHAnsi" w:hAnsiTheme="majorHAnsi" w:cstheme="majorHAnsi"/>
          <w:sz w:val="24"/>
          <w:szCs w:val="24"/>
        </w:rPr>
        <w:t>shows</w:t>
      </w:r>
      <w:proofErr w:type="gramEnd"/>
      <w:r w:rsidRPr="001E50ED">
        <w:rPr>
          <w:rFonts w:asciiTheme="majorHAnsi" w:hAnsiTheme="majorHAnsi" w:cstheme="majorHAnsi"/>
          <w:sz w:val="24"/>
          <w:szCs w:val="24"/>
        </w:rPr>
        <w:t xml:space="preserve"> </w:t>
      </w:r>
      <w:r w:rsidRPr="001E50ED">
        <w:rPr>
          <w:rFonts w:asciiTheme="majorHAnsi" w:hAnsiTheme="majorHAnsi" w:cstheme="majorHAnsi"/>
          <w:sz w:val="24"/>
          <w:szCs w:val="24"/>
        </w:rPr>
        <w:lastRenderedPageBreak/>
        <w:t>the audience that he is more than just unwilling to accept it, it shows the audience that Birling feels as though his high place in society makes him unable to 'accept any responsibility' for it. Priestley further emphasises how the two generations take the news in different ways when Inspector Goole leaves. Birling, Mrs Birling and Gerald all start to look for excuses and ways out of the guilt. Priestley uses Goole to convey his own Socialist views, using the inspector almost as his own mouthpiece. At the end of the play Inspector Goole says that 'we are members of one body. We are responsible for each other'. This is the central message that Priestley wishes the audience to take away with them and assimilate in their own lives</w:t>
      </w:r>
    </w:p>
    <w:p w:rsidR="001E50ED" w:rsidRDefault="001E50ED" w:rsidP="001E50ED">
      <w:r>
        <w:br w:type="page"/>
      </w:r>
    </w:p>
    <w:p w:rsidR="001E50ED" w:rsidRDefault="001E50ED" w:rsidP="00EB0FFC">
      <w:pPr>
        <w:pStyle w:val="Heading1"/>
        <w:numPr>
          <w:ilvl w:val="0"/>
          <w:numId w:val="9"/>
        </w:numPr>
      </w:pPr>
      <w:bookmarkStart w:id="28" w:name="_Toc130483118"/>
      <w:r w:rsidRPr="009C001B">
        <w:lastRenderedPageBreak/>
        <w:t>How does Priestley present the character of Mrs Birling in the play ‘An Inspector Calls’?</w:t>
      </w:r>
      <w:bookmarkEnd w:id="28"/>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In the enigmatic morality play, ‘An Inspector Calls’, Priestley presents Mrs Birling as a cold, emotionless woman whose position in the social hierarchy holds more personal importance than the death of Eva Smith. As a capitalist woman and in line with Priestley’s socialist philosophies, the audience are encouraged to find Mrs Birling both unappealing and lacking in humanity and motherly instinct. Her incurable coldness ensures that it remains increasingly difficult for the audience to connect and feel sympathy for this woman.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The reader’s initial impression of Mrs Birling is instantaneously negative. She is described in the opening stage directions as “A rather cold woman and her husband’s social superior”, immediately indicating to the reader that her priorities appear flawed. The adjective “cold” has connotations of arrogance, superiority and a distinct lack of motherly qualities. When this is paired with the description of her as “her husband’s social superior” we get the impression that it is this outward perception of her that she considers to be </w:t>
      </w:r>
      <w:proofErr w:type="gramStart"/>
      <w:r w:rsidRPr="001E50ED">
        <w:rPr>
          <w:rFonts w:asciiTheme="majorHAnsi" w:hAnsiTheme="majorHAnsi" w:cstheme="majorHAnsi"/>
          <w:sz w:val="24"/>
          <w:szCs w:val="24"/>
        </w:rPr>
        <w:t>more worthy</w:t>
      </w:r>
      <w:proofErr w:type="gramEnd"/>
      <w:r w:rsidRPr="001E50ED">
        <w:rPr>
          <w:rFonts w:asciiTheme="majorHAnsi" w:hAnsiTheme="majorHAnsi" w:cstheme="majorHAnsi"/>
          <w:sz w:val="24"/>
          <w:szCs w:val="24"/>
        </w:rPr>
        <w:t xml:space="preserve"> than her familial duties. An audience in 1945 would have been unsympathetic to this cold character due to the recent rise of women’s rights and the importance of family following the world wars. Priestley’s purpose here could have been to present Mrs Birling as a female symbol of capitalism and thus teaching his audience that to look out for one’s self is not beneficial to a good life.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Mrs Birling’s superiority is also presented when she says “Now Arthur, I don’t think you ought to talk business on an occasion like this”. Here the audience can see that her power above her husband is not only socially, but also within their marriage. It would have been unlikely for a woman to have held this much control over her husband in 1912, when the play was set. The use of the pronoun “I” implies that she believes her opinion is worth listening to and should be regarded with equal importance as that of her husband. This blatant exchange of gender roles could also be inferred as a supremacy and authority in Mrs Birling that was previously overlooked.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When discussing the suicide of Eva Smith, Mrs Birling’s prejudices towards the working class become apparent, thus deepening the dislike that the audience feel for her character. Her callous and spiteful nature is suggested when she says “As if a girl of that sort would ever refuse money.” It seems almost necessary for her to demonise the poor by referring to Eva as “that sort”, as if her social status immediately entitles her to a stronger, </w:t>
      </w:r>
      <w:proofErr w:type="gramStart"/>
      <w:r w:rsidRPr="001E50ED">
        <w:rPr>
          <w:rFonts w:asciiTheme="majorHAnsi" w:hAnsiTheme="majorHAnsi" w:cstheme="majorHAnsi"/>
          <w:sz w:val="24"/>
          <w:szCs w:val="24"/>
        </w:rPr>
        <w:t>more worthy</w:t>
      </w:r>
      <w:proofErr w:type="gramEnd"/>
      <w:r w:rsidRPr="001E50ED">
        <w:rPr>
          <w:rFonts w:asciiTheme="majorHAnsi" w:hAnsiTheme="majorHAnsi" w:cstheme="majorHAnsi"/>
          <w:sz w:val="24"/>
          <w:szCs w:val="24"/>
        </w:rPr>
        <w:t xml:space="preserve">, opinion. Priestley makes it clear that Mrs Birling has no moral compass – she feels no guilt about her role in the death of this woman. For an audience in 1945 this lack of moral direction would have been abhorrent – their recent plights of war and loss would have encouraged them to adopt the same socialist ideals of J. B. Priestley and their newly formed government. </w:t>
      </w:r>
    </w:p>
    <w:p w:rsidR="001E50ED" w:rsidRPr="001E50ED" w:rsidRDefault="001E50ED" w:rsidP="001E50ED">
      <w:pPr>
        <w:jc w:val="both"/>
        <w:rPr>
          <w:rFonts w:asciiTheme="majorHAnsi" w:hAnsiTheme="majorHAnsi" w:cstheme="majorHAnsi"/>
          <w:sz w:val="24"/>
          <w:szCs w:val="24"/>
        </w:rPr>
      </w:pPr>
      <w:r w:rsidRPr="001E50ED">
        <w:rPr>
          <w:rFonts w:asciiTheme="majorHAnsi" w:hAnsiTheme="majorHAnsi" w:cstheme="majorHAnsi"/>
          <w:sz w:val="24"/>
          <w:szCs w:val="24"/>
        </w:rPr>
        <w:t xml:space="preserve">At the end of the play, Mrs Birling has not altered her character or her beliefs despite her personal involvement in the death of Eva Smith. Her disregard for the consequences of her actions is reflected when she says, “In the morning, they’ll be as amused as we”, almost as though it is necessary for her to mock the situation, and her family, to feel a sense of comfort and rid herself of guilt. Despite the Inspector’s visit, Mrs Birling is incapable of admitting and agreeing with socialist viewpoints. Priestley’s use of the adjective “amused” suggests that their conversation with the Inspector was nothing more than a game that provided some entertainment to the family. In this quote we are able to see that her coldly polite exterior is no longer able to mask the inhumanity she hides.  </w:t>
      </w:r>
    </w:p>
    <w:p w:rsidR="00D62FA1" w:rsidRDefault="00D62FA1">
      <w:pPr>
        <w:rPr>
          <w:rFonts w:asciiTheme="majorHAnsi" w:hAnsiTheme="majorHAnsi" w:cstheme="majorHAnsi"/>
          <w:sz w:val="24"/>
          <w:szCs w:val="24"/>
        </w:rPr>
      </w:pPr>
      <w:r>
        <w:rPr>
          <w:rFonts w:asciiTheme="majorHAnsi" w:hAnsiTheme="majorHAnsi" w:cstheme="majorHAnsi"/>
          <w:sz w:val="24"/>
          <w:szCs w:val="24"/>
        </w:rPr>
        <w:br w:type="page"/>
      </w:r>
    </w:p>
    <w:p w:rsidR="00D62FA1" w:rsidRPr="00D62FA1" w:rsidRDefault="0058633F" w:rsidP="00D62FA1">
      <w:pPr>
        <w:shd w:val="clear" w:color="auto" w:fill="F8F8F8"/>
        <w:spacing w:after="360" w:line="240" w:lineRule="auto"/>
        <w:rPr>
          <w:rFonts w:asciiTheme="majorHAnsi" w:eastAsia="Times New Roman" w:hAnsiTheme="majorHAnsi" w:cstheme="majorHAnsi"/>
          <w:lang w:eastAsia="en-GB"/>
        </w:rPr>
      </w:pPr>
      <w:hyperlink r:id="rId14" w:history="1">
        <w:r w:rsidR="00D62FA1" w:rsidRPr="00D62FA1">
          <w:rPr>
            <w:rFonts w:asciiTheme="majorHAnsi" w:eastAsia="Times New Roman" w:hAnsiTheme="majorHAnsi" w:cstheme="majorHAnsi"/>
            <w:u w:val="single"/>
            <w:lang w:eastAsia="en-GB"/>
          </w:rPr>
          <w:t>https://www.hancox.me/home/2018/5/3/a-christmas-carol-and-the-weather</w:t>
        </w:r>
      </w:hyperlink>
    </w:p>
    <w:p w:rsidR="00D62FA1" w:rsidRPr="00D62FA1" w:rsidRDefault="00D62FA1" w:rsidP="00D62FA1">
      <w:pPr>
        <w:shd w:val="clear" w:color="auto" w:fill="F8F8F8"/>
        <w:spacing w:after="360" w:line="240" w:lineRule="auto"/>
        <w:rPr>
          <w:rFonts w:asciiTheme="majorHAnsi" w:eastAsia="Times New Roman" w:hAnsiTheme="majorHAnsi" w:cstheme="majorHAnsi"/>
          <w:lang w:eastAsia="en-GB"/>
        </w:rPr>
      </w:pPr>
      <w:r w:rsidRPr="00D62FA1">
        <w:rPr>
          <w:rFonts w:asciiTheme="majorHAnsi" w:eastAsia="Times New Roman" w:hAnsiTheme="majorHAnsi" w:cstheme="majorHAnsi"/>
          <w:noProof/>
          <w:lang w:eastAsia="en-GB"/>
        </w:rPr>
        <w:drawing>
          <wp:inline distT="0" distB="0" distL="0" distR="0" wp14:anchorId="7AA62CE9" wp14:editId="5415D6A9">
            <wp:extent cx="5731510" cy="7642013"/>
            <wp:effectExtent l="0" t="0" r="2540" b="0"/>
            <wp:docPr id="2" name="Picture 2" descr="ACC weather extract not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 weather extract notes.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rsidR="00D62FA1" w:rsidRPr="00D62FA1" w:rsidRDefault="00D62FA1" w:rsidP="00D62FA1">
      <w:pPr>
        <w:shd w:val="clear" w:color="auto" w:fill="F8F8F8"/>
        <w:spacing w:after="360" w:line="240" w:lineRule="auto"/>
        <w:rPr>
          <w:rFonts w:asciiTheme="majorHAnsi" w:eastAsia="Times New Roman" w:hAnsiTheme="majorHAnsi" w:cstheme="majorHAnsi"/>
          <w:lang w:eastAsia="en-GB"/>
        </w:rPr>
      </w:pPr>
    </w:p>
    <w:p w:rsidR="00D62FA1" w:rsidRDefault="00D62FA1">
      <w:pPr>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br w:type="page"/>
      </w:r>
    </w:p>
    <w:p w:rsidR="00D62FA1" w:rsidRPr="00D62FA1" w:rsidRDefault="00D62FA1" w:rsidP="00D62FA1">
      <w:pPr>
        <w:pStyle w:val="Heading1"/>
        <w:rPr>
          <w:rFonts w:eastAsia="Times New Roman"/>
          <w:lang w:eastAsia="en-GB"/>
        </w:rPr>
      </w:pPr>
      <w:bookmarkStart w:id="29" w:name="_Toc130483119"/>
      <w:r>
        <w:rPr>
          <w:rFonts w:eastAsia="Times New Roman"/>
          <w:lang w:eastAsia="en-GB"/>
        </w:rPr>
        <w:lastRenderedPageBreak/>
        <w:t>1</w:t>
      </w:r>
      <w:r w:rsidR="004F797E">
        <w:rPr>
          <w:rFonts w:eastAsia="Times New Roman"/>
          <w:lang w:eastAsia="en-GB"/>
        </w:rPr>
        <w:t>6</w:t>
      </w:r>
      <w:r>
        <w:rPr>
          <w:rFonts w:eastAsia="Times New Roman"/>
          <w:lang w:eastAsia="en-GB"/>
        </w:rPr>
        <w:t xml:space="preserve">. </w:t>
      </w:r>
      <w:r w:rsidRPr="00D62FA1">
        <w:rPr>
          <w:rFonts w:eastAsia="Times New Roman"/>
          <w:lang w:eastAsia="en-GB"/>
        </w:rPr>
        <w:t>How does Dickens represent Scrooge in this extract?</w:t>
      </w:r>
      <w:bookmarkEnd w:id="29"/>
    </w:p>
    <w:p w:rsidR="00D62FA1" w:rsidRPr="00D62FA1" w:rsidRDefault="00D62FA1" w:rsidP="00D62FA1">
      <w:pPr>
        <w:pStyle w:val="Heading1"/>
        <w:rPr>
          <w:rFonts w:eastAsia="Times New Roman"/>
          <w:lang w:eastAsia="en-GB"/>
        </w:rPr>
      </w:pPr>
      <w:bookmarkStart w:id="30" w:name="_Toc130483120"/>
      <w:r w:rsidRPr="00D62FA1">
        <w:rPr>
          <w:rFonts w:eastAsia="Times New Roman"/>
          <w:lang w:eastAsia="en-GB"/>
        </w:rPr>
        <w:t>How does Dickens use the weather to represent mood elsewhere in the novel?</w:t>
      </w:r>
      <w:bookmarkEnd w:id="30"/>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 xml:space="preserve">In this extract, Scrooge is represented as closed, emotionally unavailable and cold. Dickens uses an excessive amount of description and metaphor to show the extent to which Scrooge’s personality goes against nature, and, by implication, God. In other </w:t>
      </w:r>
      <w:proofErr w:type="spellStart"/>
      <w:r w:rsidRPr="00D62FA1">
        <w:rPr>
          <w:rFonts w:asciiTheme="majorHAnsi" w:eastAsia="Times New Roman" w:hAnsiTheme="majorHAnsi" w:cstheme="majorHAnsi"/>
          <w:sz w:val="24"/>
          <w:szCs w:val="24"/>
          <w:lang w:eastAsia="en-GB"/>
        </w:rPr>
        <w:t>staves</w:t>
      </w:r>
      <w:proofErr w:type="spellEnd"/>
      <w:r w:rsidRPr="00D62FA1">
        <w:rPr>
          <w:rFonts w:asciiTheme="majorHAnsi" w:eastAsia="Times New Roman" w:hAnsiTheme="majorHAnsi" w:cstheme="majorHAnsi"/>
          <w:sz w:val="24"/>
          <w:szCs w:val="24"/>
          <w:lang w:eastAsia="en-GB"/>
        </w:rPr>
        <w:t>, Dickens uses the weather and atmosphere to reflect the mood of other characters and as a contrast to the heavy, cold and hard personality of Scrooge that he has established in this passage and elsewhere in the first stave.</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Dickens’ first metaphor has Scrooge as a ‘tight-fisted hand,’ closed up and ready to strike, like a ‘fist’. The ‘grindstone’ literally refers to a tool for sharpening knives but is a well-known metaphor for enforced hard work. Many writers would contain themselves to a list of three adjectives, but that isn’t enough for Dickens, who uses a list of six verbal adjectives for Scrooge which also have the effect of making it seem like Scrooge is performing these verbs: ‘squeezing, wrenching, grasping, scraping, clutching [and] covetous’. This excessive description is typical of Dickens and here contributes to a sense of Scrooge as the epitome of unpleasant miserliness. Dickens goes on to associate Scrooge with ‘flint’ and ‘steel’, both substances that are known for being cold, hard and sharp. However, it is the following set of associations – of Scrooge with cold weather – that are probably the most startling. Scrooge’s features are frozen – not from external cold, but by the ‘cold within him’. Dickens uses three verbs to show how this internal cold ‘nipped … shrivelled and stiffened’ the old man, affecting how he looked and even walked. Dickens reinforces this idea of Scrooge as his own source of cold as he ‘carried his own low temperature always with him’. Many writers might feel that all of this is sufficient to present a character as emotionally and morally empty, but not Dickens. He goes on to explore all the types of weather that have ‘no’ effect on Scrooge: ‘no warmth … no wintry weather … no wind … no falling snow … no pelting rain’ could alter him in any way. So why is Dickens quite so excessive in his description of this character? Pathetic fallacy in Dickens’ hands does so much more than just associate a character’s mood with the weather. In Dickens’ world, Scrooge’s mood, his whole persona, becomes the bad weather. He is a walking cloud of cold, hard, misery, infecting everyone around him. When we consider that for </w:t>
      </w:r>
      <w:r w:rsidRPr="00D62FA1">
        <w:rPr>
          <w:rFonts w:asciiTheme="majorHAnsi" w:eastAsia="Times New Roman" w:hAnsiTheme="majorHAnsi" w:cstheme="majorHAnsi"/>
          <w:i/>
          <w:iCs/>
          <w:sz w:val="24"/>
          <w:szCs w:val="24"/>
          <w:lang w:eastAsia="en-GB"/>
        </w:rPr>
        <w:t>A Christmas Carol</w:t>
      </w:r>
      <w:r w:rsidRPr="00D62FA1">
        <w:rPr>
          <w:rFonts w:asciiTheme="majorHAnsi" w:eastAsia="Times New Roman" w:hAnsiTheme="majorHAnsi" w:cstheme="majorHAnsi"/>
          <w:sz w:val="24"/>
          <w:szCs w:val="24"/>
          <w:lang w:eastAsia="en-GB"/>
        </w:rPr>
        <w:t> to teach the profound moral lesson that Dickens wants us to learn, we need to understand that Scrooge is the worst kind of miser. He is not just ungenerous, he withholds love and money to such a degree that it turns him entirely in on himself. He is an emotional black-hole, dementor-like, sucking all joy and warmth from the world.</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Given this extreme use of bad weather associated with Scrooge in the novel, other uses of the weather have to be seen in sympathy with, or in contrast to, Scrooge. During the ‘Christmas Past’ stave, there are instances of weather and the atmosphere used to contrast with Scrooge. At one point the ‘air’ is personified as ‘laughing’ to hear the ‘merry music’ as Scrooge looks back on his childhood Christmas at school. In this representation of Christmas, even the ‘air’ is able to be happy, so surely the same must have been true for young Scrooge?</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 xml:space="preserve">Later on, Fezziwig’s workshop is described as ‘snug and warm and dry and bright’, clearly setting the scene for the cheerful and generous ball held by the </w:t>
      </w:r>
      <w:proofErr w:type="spellStart"/>
      <w:r w:rsidRPr="00D62FA1">
        <w:rPr>
          <w:rFonts w:asciiTheme="majorHAnsi" w:eastAsia="Times New Roman" w:hAnsiTheme="majorHAnsi" w:cstheme="majorHAnsi"/>
          <w:sz w:val="24"/>
          <w:szCs w:val="24"/>
          <w:lang w:eastAsia="en-GB"/>
        </w:rPr>
        <w:t>Fezziwigs</w:t>
      </w:r>
      <w:proofErr w:type="spellEnd"/>
      <w:r w:rsidRPr="00D62FA1">
        <w:rPr>
          <w:rFonts w:asciiTheme="majorHAnsi" w:eastAsia="Times New Roman" w:hAnsiTheme="majorHAnsi" w:cstheme="majorHAnsi"/>
          <w:sz w:val="24"/>
          <w:szCs w:val="24"/>
          <w:lang w:eastAsia="en-GB"/>
        </w:rPr>
        <w:t>. These happy settings go a long way to establishing the generous opposite to Scrooge; everything they are, he is not. We know that even the sun’s warmth can’t touch him, symbolically suggesting that God’s light can’t warm him either. Dickens is clearly establishing a moral world where all that is dark and cold is associated with the lack of Christian charity and all that is light and bright is associated with generous Christian values.</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 xml:space="preserve">We see this association quite clearly in the final </w:t>
      </w:r>
      <w:proofErr w:type="spellStart"/>
      <w:r w:rsidRPr="00D62FA1">
        <w:rPr>
          <w:rFonts w:asciiTheme="majorHAnsi" w:eastAsia="Times New Roman" w:hAnsiTheme="majorHAnsi" w:cstheme="majorHAnsi"/>
          <w:sz w:val="24"/>
          <w:szCs w:val="24"/>
          <w:lang w:eastAsia="en-GB"/>
        </w:rPr>
        <w:t>stave</w:t>
      </w:r>
      <w:proofErr w:type="spellEnd"/>
      <w:r w:rsidRPr="00D62FA1">
        <w:rPr>
          <w:rFonts w:asciiTheme="majorHAnsi" w:eastAsia="Times New Roman" w:hAnsiTheme="majorHAnsi" w:cstheme="majorHAnsi"/>
          <w:sz w:val="24"/>
          <w:szCs w:val="24"/>
          <w:lang w:eastAsia="en-GB"/>
        </w:rPr>
        <w:t xml:space="preserve"> where Scrooge’s transformation is complete. He opens his windows on to a world where there is ‘no fog, no mist, clear, bright, jovial, stirring cold… Golden sunlight; Heavenly sky, sweet fresh air’. The description of ‘no fog, no mist’ reminds the reader of the Scrooge from the </w:t>
      </w:r>
      <w:r w:rsidRPr="00D62FA1">
        <w:rPr>
          <w:rFonts w:asciiTheme="majorHAnsi" w:eastAsia="Times New Roman" w:hAnsiTheme="majorHAnsi" w:cstheme="majorHAnsi"/>
          <w:sz w:val="24"/>
          <w:szCs w:val="24"/>
          <w:lang w:eastAsia="en-GB"/>
        </w:rPr>
        <w:lastRenderedPageBreak/>
        <w:t>first stave who carried around his own atmosphere of cold and misery. However, the adjectives that follow show us how now, Scrooge is seeing with moral clarity. The injustices of the world are ‘bright’ before him. By capitalising ‘Golden’ and ‘Heavenly’, Dickens is explicitly referencing the Christian ideas that he believes Scrooge is now displaying. This Scrooge is basking in God’s light.</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In conclusion, we see Dickens using description and pathetic fallacy to make Scrooge into a cartoon-like image of a moral vacuum of misery and coldness. He is a character utterly devoid of Christmas cheer and, by extension, Christian charity. Dickens clearly wanted to prick the consciences of Victorian industrialists and financiers who profited from the hard work of the underpaid Victorian poor. His excessive, cartoonish Scrooge may have been effective in reflecting the attitudes of some, but it may have had the effect of allowing some others to sit back and say, ‘well, at least I’m not as bad as Scrooge!’</w:t>
      </w:r>
    </w:p>
    <w:p w:rsidR="00D62FA1" w:rsidRPr="00D62FA1" w:rsidRDefault="00D62FA1" w:rsidP="00D62FA1">
      <w:pPr>
        <w:jc w:val="both"/>
        <w:rPr>
          <w:rFonts w:asciiTheme="majorHAnsi" w:hAnsiTheme="majorHAnsi" w:cstheme="majorHAnsi"/>
          <w:sz w:val="24"/>
          <w:szCs w:val="24"/>
        </w:rPr>
      </w:pPr>
      <w:r w:rsidRPr="00D62FA1">
        <w:rPr>
          <w:rFonts w:asciiTheme="majorHAnsi" w:hAnsiTheme="majorHAnsi" w:cstheme="majorHAnsi"/>
          <w:sz w:val="24"/>
          <w:szCs w:val="24"/>
        </w:rPr>
        <w:br w:type="page"/>
      </w:r>
    </w:p>
    <w:p w:rsidR="00D62FA1" w:rsidRPr="00D62FA1" w:rsidRDefault="0058633F" w:rsidP="00D62FA1">
      <w:pPr>
        <w:shd w:val="clear" w:color="auto" w:fill="F8F8F8"/>
        <w:spacing w:after="360" w:line="240" w:lineRule="auto"/>
        <w:jc w:val="both"/>
        <w:rPr>
          <w:rFonts w:asciiTheme="majorHAnsi" w:eastAsia="Times New Roman" w:hAnsiTheme="majorHAnsi" w:cstheme="majorHAnsi"/>
          <w:sz w:val="24"/>
          <w:szCs w:val="24"/>
          <w:lang w:eastAsia="en-GB"/>
        </w:rPr>
      </w:pPr>
      <w:hyperlink r:id="rId16" w:history="1">
        <w:r w:rsidR="00D62FA1" w:rsidRPr="00D62FA1">
          <w:rPr>
            <w:rFonts w:asciiTheme="majorHAnsi" w:eastAsia="Times New Roman" w:hAnsiTheme="majorHAnsi" w:cstheme="majorHAnsi"/>
            <w:sz w:val="24"/>
            <w:szCs w:val="24"/>
            <w:u w:val="single"/>
            <w:lang w:eastAsia="en-GB"/>
          </w:rPr>
          <w:t>https://www.hancox.me/home/2018/4/18/an-inspector-calls-sheila</w:t>
        </w:r>
      </w:hyperlink>
    </w:p>
    <w:p w:rsidR="00D62FA1" w:rsidRPr="00D62FA1" w:rsidRDefault="00D62FA1" w:rsidP="00D62FA1">
      <w:pPr>
        <w:pStyle w:val="Heading1"/>
        <w:rPr>
          <w:rFonts w:eastAsia="Times New Roman"/>
          <w:lang w:eastAsia="en-GB"/>
        </w:rPr>
      </w:pPr>
      <w:bookmarkStart w:id="31" w:name="_Toc130483121"/>
      <w:r w:rsidRPr="00D62FA1">
        <w:rPr>
          <w:rFonts w:eastAsia="Times New Roman"/>
          <w:lang w:eastAsia="en-GB"/>
        </w:rPr>
        <w:t>1</w:t>
      </w:r>
      <w:r w:rsidR="004F797E">
        <w:rPr>
          <w:rFonts w:eastAsia="Times New Roman"/>
          <w:lang w:eastAsia="en-GB"/>
        </w:rPr>
        <w:t>7</w:t>
      </w:r>
      <w:r w:rsidRPr="00D62FA1">
        <w:rPr>
          <w:rFonts w:eastAsia="Times New Roman"/>
          <w:lang w:eastAsia="en-GB"/>
        </w:rPr>
        <w:t>.</w:t>
      </w:r>
      <w:r>
        <w:rPr>
          <w:rFonts w:eastAsia="Times New Roman"/>
          <w:lang w:eastAsia="en-GB"/>
        </w:rPr>
        <w:t xml:space="preserve"> </w:t>
      </w:r>
      <w:r w:rsidRPr="00D62FA1">
        <w:rPr>
          <w:rFonts w:eastAsia="Times New Roman"/>
          <w:lang w:eastAsia="en-GB"/>
        </w:rPr>
        <w:t>How and why does Sheila change in An Inspector Calls? Write about:</w:t>
      </w:r>
      <w:bookmarkEnd w:id="31"/>
      <w:r w:rsidRPr="00D62FA1">
        <w:rPr>
          <w:rFonts w:eastAsia="Times New Roman"/>
          <w:lang w:eastAsia="en-GB"/>
        </w:rPr>
        <w:t> </w:t>
      </w:r>
    </w:p>
    <w:p w:rsidR="00D62FA1" w:rsidRPr="00D62FA1" w:rsidRDefault="00D62FA1" w:rsidP="00D62FA1">
      <w:pPr>
        <w:pStyle w:val="Heading1"/>
        <w:numPr>
          <w:ilvl w:val="0"/>
          <w:numId w:val="11"/>
        </w:numPr>
        <w:rPr>
          <w:rFonts w:eastAsia="Times New Roman"/>
          <w:lang w:eastAsia="en-GB"/>
        </w:rPr>
      </w:pPr>
      <w:bookmarkStart w:id="32" w:name="_Toc130483122"/>
      <w:r w:rsidRPr="00D62FA1">
        <w:rPr>
          <w:rFonts w:eastAsia="Times New Roman"/>
          <w:lang w:eastAsia="en-GB"/>
        </w:rPr>
        <w:t>how Sheila responds to her family and to the Inspector</w:t>
      </w:r>
      <w:bookmarkEnd w:id="32"/>
    </w:p>
    <w:p w:rsidR="00D62FA1" w:rsidRPr="00D62FA1" w:rsidRDefault="00D62FA1" w:rsidP="00D62FA1">
      <w:pPr>
        <w:pStyle w:val="Heading1"/>
        <w:numPr>
          <w:ilvl w:val="0"/>
          <w:numId w:val="11"/>
        </w:numPr>
        <w:rPr>
          <w:rFonts w:eastAsia="Times New Roman"/>
          <w:lang w:eastAsia="en-GB"/>
        </w:rPr>
      </w:pPr>
      <w:bookmarkStart w:id="33" w:name="_Toc130483123"/>
      <w:r w:rsidRPr="00D62FA1">
        <w:rPr>
          <w:rFonts w:eastAsia="Times New Roman"/>
          <w:lang w:eastAsia="en-GB"/>
        </w:rPr>
        <w:t>how Priestley presents Sheila by the ways he writes about her</w:t>
      </w:r>
      <w:bookmarkEnd w:id="33"/>
      <w:r w:rsidRPr="00D62FA1">
        <w:rPr>
          <w:rFonts w:eastAsia="Times New Roman"/>
          <w:lang w:eastAsia="en-GB"/>
        </w:rPr>
        <w:t> </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On the face of things, at the beginning of the play, Sheila is a conventional middle-class girl, dutifully preparing to marry a man who enhances her and her family’s social position. She is an intelligent young woman who isn’t entirely taken in by Gerald’s explanations of where he was ‘last summer’ when he ‘hardly came near’ her. However, she is not so independent of thought not to be delighted with her ‘beauty’ of an engagement ring which allows her to feel ‘really engaged.’ The family dinner might be celebrating her engagement and therefore in important step towards adulthood for her, but she isn’t so far from childhood that we don’t get a sense of her innocence and naivety. She and her brother Eric briefly squabble and she calls him ‘</w:t>
      </w:r>
      <w:proofErr w:type="spellStart"/>
      <w:r w:rsidRPr="00D62FA1">
        <w:rPr>
          <w:rFonts w:asciiTheme="majorHAnsi" w:eastAsia="Times New Roman" w:hAnsiTheme="majorHAnsi" w:cstheme="majorHAnsi"/>
          <w:sz w:val="24"/>
          <w:szCs w:val="24"/>
          <w:lang w:eastAsia="en-GB"/>
        </w:rPr>
        <w:t>squiffy</w:t>
      </w:r>
      <w:proofErr w:type="spellEnd"/>
      <w:r w:rsidRPr="00D62FA1">
        <w:rPr>
          <w:rFonts w:asciiTheme="majorHAnsi" w:eastAsia="Times New Roman" w:hAnsiTheme="majorHAnsi" w:cstheme="majorHAnsi"/>
          <w:sz w:val="24"/>
          <w:szCs w:val="24"/>
          <w:lang w:eastAsia="en-GB"/>
        </w:rPr>
        <w:t>’, ‘an ass’ and later on ‘a chump,’ insults that don’t sound very distant from the nursery. Whilst we see her taking an adult step in life, getting engaged, she is still depicted as very young and untainted by the harsh realities of life. In performance, this aspect of her character could well be enhanced by choosing a young-looking actress to play her and highlighting her innocence by choosing clothing that emphasises this.</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Initially, Sheila responds with some suspicion to the inspector, picking up on his rather subtle suggestions that the Birling family have some responsibility for Eva Smith’s death. She says to him, ‘what do you mean by saying that? You talk as if we were responsible</w:t>
      </w:r>
      <w:proofErr w:type="gramStart"/>
      <w:r w:rsidRPr="00D62FA1">
        <w:rPr>
          <w:rFonts w:asciiTheme="majorHAnsi" w:eastAsia="Times New Roman" w:hAnsiTheme="majorHAnsi" w:cstheme="majorHAnsi"/>
          <w:sz w:val="24"/>
          <w:szCs w:val="24"/>
          <w:lang w:eastAsia="en-GB"/>
        </w:rPr>
        <w:t>- ’</w:t>
      </w:r>
      <w:proofErr w:type="gramEnd"/>
      <w:r w:rsidRPr="00D62FA1">
        <w:rPr>
          <w:rFonts w:asciiTheme="majorHAnsi" w:eastAsia="Times New Roman" w:hAnsiTheme="majorHAnsi" w:cstheme="majorHAnsi"/>
          <w:sz w:val="24"/>
          <w:szCs w:val="24"/>
          <w:lang w:eastAsia="en-GB"/>
        </w:rPr>
        <w:t xml:space="preserve"> foreshadowing the inspector’s later stream of accusations. Priestley is creating an intelligent character who is probably saying what the audience is thinking and, at the same time, getting them on her side as the voice of reason in the Birling family. He further builds sympathy for Sheila when she shows her compassion for Eva and girls like her when she says, ‘these girls aren’t cheap labour – they’re people.’ However, she risks losing the audience’s sympathy when her part in the Eva Smith saga is unveiled, but she is redeemed by her honest, emotional response when challenged with the consequences for Eva of her own actions in the department store. She quickly accepts responsibility when confronted by the Inspector with her ‘jealousy’ of Eva’s prettiness. Sheila is quick to recognise her own fault and to show how she has learned from the episode, a complete opposite of her father’s refusal to take responsibility. Whilst Birling’s social attitudes and self-righteousness have been ingrained in his personality over decades, Sheila is young, uninformed and open to accepting her part in the tragedy.</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 xml:space="preserve">Sheila continues to show her keen ability to see through and understand people when left alone with Gerald at the end of act one. She can see how ‘guilty’ Gerald looks when Eva’s next alias is mentioned. She sees that ‘Daisy Renton’ has some meaning for him. She may have been an innocent at the beginning of the play, but she is quickly using her native intelligence to get to the truth about her family and fiancé’s dealings with the young woman. Her ‘rather hysterical’ laughter at Gerald’s suggestion that they can keep his relationship with Eva/Daisy from the Inspector is a clear sign that the safe middle-class-world shades are lifting from her eyes. She says, ‘why – you fool – he knows. </w:t>
      </w:r>
      <w:proofErr w:type="gramStart"/>
      <w:r w:rsidRPr="00D62FA1">
        <w:rPr>
          <w:rFonts w:asciiTheme="majorHAnsi" w:eastAsia="Times New Roman" w:hAnsiTheme="majorHAnsi" w:cstheme="majorHAnsi"/>
          <w:sz w:val="24"/>
          <w:szCs w:val="24"/>
          <w:lang w:eastAsia="en-GB"/>
        </w:rPr>
        <w:t>Of course</w:t>
      </w:r>
      <w:proofErr w:type="gramEnd"/>
      <w:r w:rsidRPr="00D62FA1">
        <w:rPr>
          <w:rFonts w:asciiTheme="majorHAnsi" w:eastAsia="Times New Roman" w:hAnsiTheme="majorHAnsi" w:cstheme="majorHAnsi"/>
          <w:sz w:val="24"/>
          <w:szCs w:val="24"/>
          <w:lang w:eastAsia="en-GB"/>
        </w:rPr>
        <w:t xml:space="preserve"> he knows’ the power balance between them shifts here, he might have been the man choosing her engagement ring a few scenes ago, but now, she is the one with the clarity of insight.</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 xml:space="preserve">As act two progresses, Sheila gains in confidence and clarity about her moral stance with regard to Eva/Daisy. When she has her long speech about not disliking Gerald as much as she had in the past and respecting him for his honesty, she seems a young woman who is grappling with the realities of life, unpolluted by the twisted moral certainties of her parent’s generation. As she takes on more and more of the inquisitive role of the </w:t>
      </w:r>
      <w:r w:rsidRPr="00D62FA1">
        <w:rPr>
          <w:rFonts w:asciiTheme="majorHAnsi" w:eastAsia="Times New Roman" w:hAnsiTheme="majorHAnsi" w:cstheme="majorHAnsi"/>
          <w:sz w:val="24"/>
          <w:szCs w:val="24"/>
          <w:lang w:eastAsia="en-GB"/>
        </w:rPr>
        <w:lastRenderedPageBreak/>
        <w:t>Inspector, accusing her mother of lying about recognising the girl in the photograph, and summarising the accusations so far, the audience sees her gaining in power and strength. We begin to see what Priestley wants us to see in this play, that the future could be different. Not only could the certainties of the class structure be swept away, but also the inequities of the patriarchy could also be replaced by a world that allows women to see the world as it is, no longer protected from its harsher realities.</w:t>
      </w:r>
    </w:p>
    <w:p w:rsidR="00D62FA1" w:rsidRPr="00D62FA1" w:rsidRDefault="00D62FA1" w:rsidP="00D62FA1">
      <w:pPr>
        <w:shd w:val="clear" w:color="auto" w:fill="F8F8F8"/>
        <w:spacing w:before="100" w:beforeAutospacing="1" w:after="36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When, at the end of the play, the family begin to doubt that the Inspector was who he says he was, Sheila is the one who sees the bigger picture. She doesn’t think it matters whether he really was a policeman, but is more concerned with the real-world implications of the family’s actions. She accuses her family of not ‘facing the facts’ of what they all admitted to having done over the course of the evening, but of trying to weasel their way out of taking responsibility. Ultimately only the younger generation, Eric and Sheila take responsibility whereas the others, particularly Mr and Mrs Birling refuse to accept any liability.</w:t>
      </w:r>
    </w:p>
    <w:p w:rsidR="00D62FA1" w:rsidRPr="00D62FA1" w:rsidRDefault="00D62FA1" w:rsidP="00D62FA1">
      <w:pPr>
        <w:shd w:val="clear" w:color="auto" w:fill="F8F8F8"/>
        <w:spacing w:before="100" w:beforeAutospacing="1" w:after="0" w:line="240" w:lineRule="auto"/>
        <w:jc w:val="both"/>
        <w:rPr>
          <w:rFonts w:asciiTheme="majorHAnsi" w:eastAsia="Times New Roman" w:hAnsiTheme="majorHAnsi" w:cstheme="majorHAnsi"/>
          <w:sz w:val="24"/>
          <w:szCs w:val="24"/>
          <w:lang w:eastAsia="en-GB"/>
        </w:rPr>
      </w:pPr>
      <w:r w:rsidRPr="00D62FA1">
        <w:rPr>
          <w:rFonts w:asciiTheme="majorHAnsi" w:eastAsia="Times New Roman" w:hAnsiTheme="majorHAnsi" w:cstheme="majorHAnsi"/>
          <w:sz w:val="24"/>
          <w:szCs w:val="24"/>
          <w:lang w:eastAsia="en-GB"/>
        </w:rPr>
        <w:t>In allowing his younger characters, particularly Sheila, to accept responsibility for the ways that the family, in their wealth and privilege have treated Eva/Daisy, Priestley wants his audience to see that change is possible in the hands of the future generation. Putting so much of the moral clarity in the mouth of the daughter of the family also reinforces the role that Priestley sees gender equality as having in the future. Sheila changes from a naïve, ill-informed conformist to a clear-sighted moral arbiter over the course of this play. Given that the time of writing An Inspector Calls is already a few decades on from the time when it was set, pre-first world war, Priestley presumably hopes that some of the social reform he wished to see had already occurred. Sheila’s education is rapid as she learns about life beyond her own class, but that serves to bring the audience with her on her journey.</w:t>
      </w:r>
    </w:p>
    <w:p w:rsidR="00D62FA1" w:rsidRPr="00D62FA1" w:rsidRDefault="00D62FA1" w:rsidP="00D62FA1">
      <w:pPr>
        <w:jc w:val="both"/>
        <w:rPr>
          <w:rFonts w:asciiTheme="majorHAnsi" w:hAnsiTheme="majorHAnsi" w:cstheme="majorHAnsi"/>
          <w:sz w:val="24"/>
          <w:szCs w:val="24"/>
        </w:rPr>
      </w:pPr>
    </w:p>
    <w:p w:rsidR="004127A1" w:rsidRDefault="004127A1">
      <w:pPr>
        <w:rPr>
          <w:rFonts w:asciiTheme="majorHAnsi" w:hAnsiTheme="majorHAnsi" w:cstheme="majorHAnsi"/>
          <w:sz w:val="24"/>
          <w:szCs w:val="24"/>
        </w:rPr>
      </w:pPr>
      <w:r>
        <w:rPr>
          <w:rFonts w:asciiTheme="majorHAnsi" w:hAnsiTheme="majorHAnsi" w:cstheme="majorHAnsi"/>
          <w:sz w:val="24"/>
          <w:szCs w:val="24"/>
        </w:rPr>
        <w:br w:type="page"/>
      </w:r>
    </w:p>
    <w:p w:rsidR="004127A1" w:rsidRDefault="00D86D50" w:rsidP="004127A1">
      <w:pPr>
        <w:pStyle w:val="Heading1"/>
      </w:pPr>
      <w:bookmarkStart w:id="34" w:name="_Toc130483124"/>
      <w:r>
        <w:lastRenderedPageBreak/>
        <w:t>1</w:t>
      </w:r>
      <w:r w:rsidR="004F797E">
        <w:t>8</w:t>
      </w:r>
      <w:r>
        <w:t xml:space="preserve">. </w:t>
      </w:r>
      <w:r w:rsidR="004127A1">
        <w:t>Compare how pain is presented in Neutral Tones and Winter Swans</w:t>
      </w:r>
      <w:bookmarkEnd w:id="34"/>
    </w:p>
    <w:p w:rsidR="004127A1" w:rsidRDefault="004127A1" w:rsidP="004127A1">
      <w:pPr>
        <w:jc w:val="both"/>
      </w:pPr>
      <w:r>
        <w:t>Both poems present a painful aspect to love. In Neutral Tones, Hardy expresses his bleak view of the pain love can cause and he traces this to one painful event in his life, whereas Winter Swans takes a more balanced view. Sheers shows that despite the pain which is always present in loving relationships, there is also hope and beauty.</w:t>
      </w:r>
    </w:p>
    <w:p w:rsidR="004127A1" w:rsidRDefault="004127A1" w:rsidP="004127A1">
      <w:pPr>
        <w:jc w:val="both"/>
      </w:pPr>
      <w:r>
        <w:t>Neutral Tones opens with an event which has shaped the narrator’s view of life and love—it is a negative interaction with a lover, by a pond in winter. Hardy describes the pain and helplessness he feels before moving on to explain how this has affected his entire view of love. The cyclical structure of the poem also suggests that he is caught in a cycle of regret and pain which he cannot escape. Winter Swans also starts with negativity-- that of an argument between the lovers, but then moves on to the central image of a pair of swans, which evokes the hope that love can be repaired.</w:t>
      </w:r>
    </w:p>
    <w:p w:rsidR="004127A1" w:rsidRDefault="004127A1" w:rsidP="004127A1">
      <w:pPr>
        <w:jc w:val="both"/>
      </w:pPr>
      <w:r>
        <w:t xml:space="preserve">Both poems open with the use of pathetic fallacy to set the tone and mood. In Neutral Tones, by setting the scene in winter, Hardy creates a sense of death and fear from the outset. Even the sun ‘chidden by God’ is scared and pale— a harsh ‘white’ rather than giving warmth and sustenance. The season itself is frigid and unfertile; there are only ‘a few leaves’ and they are on the ‘starving sod’. This personification emphasises the sense of need and hunger; it echoes the lack of nurture in their relationship. </w:t>
      </w:r>
      <w:proofErr w:type="gramStart"/>
      <w:r>
        <w:t>Finally</w:t>
      </w:r>
      <w:proofErr w:type="gramEnd"/>
      <w:r>
        <w:t xml:space="preserve"> in this stanza, Hardy refers to the ‘ash’ tree which has connotations of death and links with the word ‘grey’ to complete the journey from fear to starvation to death in this stanza. There can be no doubt that the event about to take place is loaded with negative meaning and fear.</w:t>
      </w:r>
    </w:p>
    <w:p w:rsidR="004127A1" w:rsidRDefault="004127A1" w:rsidP="004127A1">
      <w:pPr>
        <w:jc w:val="both"/>
      </w:pPr>
      <w:r>
        <w:t>In contrast, the storm at the opening of Winter Swans creates the sense of a violent and passionate argument, ‘The clouds had given their all – ‘it is clear that this couple both feel strongly about the argument. The ‘two days of rain’ evoke the image of tears and crying; the couple are clearly exhausted and need a break from the row. In a similar way to Neutral Tones, Sheers personifies the earth as ‘gulping for breath’, this personification creating the sound of the mud as they walk through it, but also having connotations of dying and death which is linked to their relationship. The final image in this stanza, is of the couple walking around the lake, ‘silent and apart’ the use of ‘and’ as a physical separation of the words; an echo of the couple.</w:t>
      </w:r>
    </w:p>
    <w:p w:rsidR="004127A1" w:rsidRDefault="004127A1" w:rsidP="004127A1">
      <w:pPr>
        <w:jc w:val="both"/>
      </w:pPr>
      <w:r>
        <w:t xml:space="preserve">The central image in Neutral Tones—the interaction between the narrator and his lover, is imbued with a sense of pain and death. </w:t>
      </w:r>
      <w:proofErr w:type="gramStart"/>
      <w:r>
        <w:t>Firstly</w:t>
      </w:r>
      <w:proofErr w:type="gramEnd"/>
      <w:r>
        <w:t xml:space="preserve"> the way the lover’s eyes travel over the narrator as if he were some ‘tedious riddles of years ago’. This metaphor is the antithesis of the passionate spark of joy at the start of a relationship, where couples want to get to know each other and unravel the complexities of each other. By contrast, this person sees her lover as ‘tedious’ an unflattering adjective which suggests he is too boring and dreary to think about. Secondly, the image of her smile, ‘the smile on your mouth was the deadest thing’ the juxtaposition of the smile and ‘deadest’ creating an ugly image of deception where there should be tenderness and love. The use of the facial features, eyes, mouth, which would normally be full of love, warmth and passion, further reinforce the feeling that he is being betrayed by someone who should love him. The simile to describe her smile, ‘like an ominous bird a-wing’, suggests that he knows something bad is going to happen and the use of a bird reminds the reader of the connotations of crows and death. It is clear that the relationship is over and full of pain for the narrator. </w:t>
      </w:r>
    </w:p>
    <w:p w:rsidR="004127A1" w:rsidRDefault="004127A1" w:rsidP="004127A1">
      <w:pPr>
        <w:jc w:val="both"/>
      </w:pPr>
      <w:r>
        <w:t xml:space="preserve">Sheers also uses a central image in his poem—the couple watch a pair of swans on a lake. This part of the poem is slower and the imagery of the swans is elegant and balletic, ‘a show of tipping in unison.’ The swans are beautiful and united, the image of them tipping, ‘as if rolling weights down their bodies to their heads,’ is graceful, with the adjective ‘rolling’ helping to create the slow style of the swans. They become a metaphor for the couple, ‘they halved themselves in the dark water’ is reminiscent of the way the couple have separated themselves, two halves of a whole, from each other. The metaphor, ‘icebergs of white feather’ has connotations danger and suggests that there is much, ‘below the surface’ of their relationship. </w:t>
      </w:r>
      <w:proofErr w:type="gramStart"/>
      <w:r>
        <w:t>However</w:t>
      </w:r>
      <w:proofErr w:type="gramEnd"/>
      <w:r>
        <w:t xml:space="preserve"> the swans eventually resurface, ‘like boats righting in rough weather’ and this simile is the first sign that the couple will be able to overcome their problems and that the ‘rough weather’ they are facing will end. The narrator’s lover comments on the swans, referring to the way the, ‘mate for life’ and this is clearly an acknowledgment that the couple are similarly committed to each other. The swans depart, ‘porcelain over stilling water’—the metaphor of porcelain simultaneously emphasises the beauty, fragility and elegance of the swans, but also of the relationship between the couple. At the point, even the water is ‘stilling’ suggesting that the argument has calmed and they have ‘moved on’.</w:t>
      </w:r>
    </w:p>
    <w:p w:rsidR="004127A1" w:rsidRDefault="004127A1" w:rsidP="004127A1">
      <w:pPr>
        <w:jc w:val="both"/>
      </w:pPr>
      <w:r>
        <w:lastRenderedPageBreak/>
        <w:t>At the end of Neutral Tones, the narrator signals a passing of time ‘…’ showing that the event by the pond still affects him in the present day. He talks of ‘keen lessons that love deceives’, the adjective ‘keen’ suggesting the sharpness of the pain he felt at the hand of his ex-lover.</w:t>
      </w:r>
    </w:p>
    <w:p w:rsidR="004127A1" w:rsidRDefault="004127A1">
      <w:r>
        <w:br w:type="page"/>
      </w:r>
    </w:p>
    <w:p w:rsidR="004127A1" w:rsidRPr="00F9396A" w:rsidRDefault="00D86D50" w:rsidP="004127A1">
      <w:pPr>
        <w:pStyle w:val="Heading1"/>
      </w:pPr>
      <w:bookmarkStart w:id="35" w:name="_Toc130483125"/>
      <w:r>
        <w:lastRenderedPageBreak/>
        <w:t>1</w:t>
      </w:r>
      <w:r w:rsidR="004F797E">
        <w:t>9</w:t>
      </w:r>
      <w:r>
        <w:t xml:space="preserve">. </w:t>
      </w:r>
      <w:r w:rsidR="004127A1" w:rsidRPr="00F9396A">
        <w:t>Compare how writers describe painful relationships in Winter Swans and one other poem of your choice.</w:t>
      </w:r>
      <w:bookmarkEnd w:id="35"/>
    </w:p>
    <w:p w:rsidR="004127A1" w:rsidRPr="00F9396A" w:rsidRDefault="004127A1" w:rsidP="004127A1">
      <w:pPr>
        <w:rPr>
          <w:rFonts w:cstheme="minorHAnsi"/>
          <w:bCs/>
          <w:sz w:val="24"/>
          <w:szCs w:val="24"/>
        </w:rPr>
      </w:pPr>
      <w:r>
        <w:rPr>
          <w:rFonts w:cstheme="minorHAnsi"/>
          <w:bCs/>
          <w:sz w:val="24"/>
          <w:szCs w:val="24"/>
        </w:rPr>
        <w:t>(Partial essay only)</w:t>
      </w:r>
    </w:p>
    <w:p w:rsidR="004127A1" w:rsidRPr="00F9396A" w:rsidRDefault="004127A1" w:rsidP="004127A1">
      <w:pPr>
        <w:jc w:val="both"/>
        <w:rPr>
          <w:rFonts w:cstheme="minorHAnsi"/>
          <w:bCs/>
          <w:sz w:val="24"/>
          <w:szCs w:val="24"/>
        </w:rPr>
      </w:pPr>
      <w:r w:rsidRPr="00F9396A">
        <w:rPr>
          <w:rFonts w:cstheme="minorHAnsi"/>
          <w:bCs/>
          <w:sz w:val="24"/>
          <w:szCs w:val="24"/>
        </w:rPr>
        <w:t>Both Sheers and Bryon present a relationship which has caused pain and suffering, however Sheers seems to present a more modern and realistic view that relationships need not end because the couple involved have argued. The relationship he describes in Winter Swans offers a sense of reconciliation and hope by the end, whereas Byron seems to have stagnated in his suffering and is unable to move on from the pain caused by his break up with Lady Webster. On the contrary, he seems to be stuck in a cycle of bitterness and grief.</w:t>
      </w:r>
    </w:p>
    <w:p w:rsidR="004127A1" w:rsidRPr="00F9396A" w:rsidRDefault="004127A1" w:rsidP="004127A1">
      <w:pPr>
        <w:jc w:val="both"/>
        <w:rPr>
          <w:rFonts w:cstheme="minorHAnsi"/>
          <w:bCs/>
          <w:sz w:val="24"/>
          <w:szCs w:val="24"/>
        </w:rPr>
      </w:pPr>
      <w:r w:rsidRPr="00F9396A">
        <w:rPr>
          <w:rFonts w:cstheme="minorHAnsi"/>
          <w:bCs/>
          <w:sz w:val="24"/>
          <w:szCs w:val="24"/>
        </w:rPr>
        <w:t>At the start of When We Two Parted, Byron describes the moment he first parted from his lover. He describes their parting using the verb ‘to sever’ which has connotations of harsh and violent cutting apart. He also describes how he is ‘half-broken hearted’ this metaphor indicating that only he feels the pain—he, not his lover—is left broken hearted by their parting. In addition, the connotations of ‘half’ suggest that he felt whole with his lover and as they have been separated so suddenly (for him,) he feels that he is no longer complete. This feeling is reinforced by the semantic field of death throughout his poem. He describes her face as ‘pale’ and her kiss as ‘cold, colder’. It is almost as though he feels bereaved, as though she has not left him, but has actually died. These images highlight the extreme pain and sorrow he feels at their break up. This is also echoed in the second stanza, when he describes hearing her name spoken as a ‘knell in mine ear.’ This metaphorical reference to the bells which toll at funerals intensifies the sense of betrayal and pain which he feels regarding their relationship. It could be argued that his feelings are intensified because the affair he had with Lady Webster was secret, ‘In secret we met,’ and this means that he cannot express his feelings, ‘in silence I grieve.’</w:t>
      </w:r>
    </w:p>
    <w:p w:rsidR="004127A1" w:rsidRDefault="004127A1" w:rsidP="004127A1">
      <w:pPr>
        <w:jc w:val="both"/>
        <w:rPr>
          <w:rFonts w:cstheme="minorHAnsi"/>
          <w:bCs/>
          <w:sz w:val="24"/>
          <w:szCs w:val="24"/>
        </w:rPr>
      </w:pPr>
      <w:r w:rsidRPr="00F9396A">
        <w:rPr>
          <w:rFonts w:cstheme="minorHAnsi"/>
          <w:bCs/>
          <w:sz w:val="24"/>
          <w:szCs w:val="24"/>
        </w:rPr>
        <w:t xml:space="preserve">The couple in Sheers’ poem, Winter Swans, are also suffering pain in their relationship. The opening of the poem uses pathetic fallacy to create a sense of the magnitude of the argument they have had, ‘The clouds had given their all’. They have emotionally given everything to the argument and have nothing left—this idea is also echoed in the metaphorical ‘waterlogged earth’, it is as though their relationship can take nothing more. </w:t>
      </w:r>
      <w:r>
        <w:rPr>
          <w:rFonts w:cstheme="minorHAnsi"/>
          <w:bCs/>
          <w:sz w:val="24"/>
          <w:szCs w:val="24"/>
        </w:rPr>
        <w:t>In a similar way to When We Two Parted, the images link to dying and death, ‘gulping for breath at our feet.’ This personification suggests that their relationship is at a critical point. There is also separation in this poem as the couple go out for a walk together but remain distant from each other, ‘we skirted the lake, silent and apart’. The words, ‘silent’ and ‘apart’ are also physically separated by the word ‘and’, structurally we are reminded that they are not together at this point. However, the couple in this poem are halted by the image of two swans in front of them. The swans are described as giving ‘a show of tipping in unison’ and they come to represent unity for the couple. They are described using the metaphor, ‘icebergs of white feather,’ and this highlights the fact that although the swans seem to be the essence of grace and unity, in fact there is a lot going on under the surface, ‘like boats righting in rough weather,’ The narrator’s partner comments on the swans, ‘They mate for life’ and this …</w:t>
      </w:r>
    </w:p>
    <w:p w:rsidR="004127A1" w:rsidRDefault="004127A1">
      <w:pPr>
        <w:rPr>
          <w:rFonts w:cstheme="minorHAnsi"/>
          <w:bCs/>
          <w:sz w:val="24"/>
          <w:szCs w:val="24"/>
        </w:rPr>
      </w:pPr>
      <w:r>
        <w:rPr>
          <w:rFonts w:cstheme="minorHAnsi"/>
          <w:bCs/>
          <w:sz w:val="24"/>
          <w:szCs w:val="24"/>
        </w:rPr>
        <w:br w:type="page"/>
      </w:r>
    </w:p>
    <w:p w:rsidR="004127A1" w:rsidRPr="004127A1" w:rsidRDefault="004F797E" w:rsidP="004127A1">
      <w:pPr>
        <w:pStyle w:val="Heading1"/>
      </w:pPr>
      <w:bookmarkStart w:id="36" w:name="_Toc130483126"/>
      <w:r>
        <w:lastRenderedPageBreak/>
        <w:t>20</w:t>
      </w:r>
      <w:r w:rsidR="00D86D50">
        <w:t xml:space="preserve">. </w:t>
      </w:r>
      <w:r w:rsidR="004127A1" w:rsidRPr="004127A1">
        <w:t>Compare how poets present romantic relationships in ‘Love’s Philosophy’ and ‘Sonnet 29’</w:t>
      </w:r>
      <w:bookmarkEnd w:id="36"/>
    </w:p>
    <w:p w:rsidR="004127A1" w:rsidRDefault="0058633F" w:rsidP="004127A1">
      <w:pPr>
        <w:pStyle w:val="Header"/>
      </w:pPr>
      <w:hyperlink r:id="rId17" w:history="1">
        <w:r w:rsidR="004127A1">
          <w:rPr>
            <w:rStyle w:val="Hyperlink"/>
          </w:rPr>
          <w:t>https://charlotteunsworth.com/compare-how-poets-present-romantic-relationships-in-loves-philosophy-and-sonnet-29/</w:t>
        </w:r>
      </w:hyperlink>
    </w:p>
    <w:p w:rsidR="004127A1" w:rsidRPr="004127A1" w:rsidRDefault="004127A1" w:rsidP="004127A1">
      <w:pPr>
        <w:jc w:val="both"/>
        <w:rPr>
          <w:rFonts w:cstheme="minorHAnsi"/>
          <w:sz w:val="24"/>
          <w:szCs w:val="24"/>
        </w:rPr>
      </w:pPr>
    </w:p>
    <w:p w:rsidR="004127A1" w:rsidRPr="004127A1" w:rsidRDefault="004127A1" w:rsidP="004127A1">
      <w:pPr>
        <w:jc w:val="both"/>
        <w:rPr>
          <w:rFonts w:cstheme="minorHAnsi"/>
          <w:sz w:val="24"/>
          <w:szCs w:val="24"/>
        </w:rPr>
      </w:pPr>
      <w:r w:rsidRPr="004127A1">
        <w:rPr>
          <w:rFonts w:cstheme="minorHAnsi"/>
          <w:sz w:val="24"/>
          <w:szCs w:val="24"/>
        </w:rPr>
        <w:t>Percy Shelley uses traditionally Romantic natural imagery to conjure an impression of a world coupled up, blissful in its togetherness, with the final persuasive implication that, therefore, the listener should also want to be a part of this happy pairing. Barrett-Browning’s poem is less happy, more questioning of her lover and determined to convince them that she is always thinking of them, as though answering an unheard accusation of forgetfulness.</w:t>
      </w:r>
    </w:p>
    <w:p w:rsidR="004127A1" w:rsidRPr="004127A1" w:rsidRDefault="004127A1" w:rsidP="004127A1">
      <w:pPr>
        <w:jc w:val="both"/>
        <w:rPr>
          <w:rFonts w:cstheme="minorHAnsi"/>
          <w:sz w:val="24"/>
          <w:szCs w:val="24"/>
        </w:rPr>
      </w:pPr>
      <w:r w:rsidRPr="004127A1">
        <w:rPr>
          <w:rFonts w:cstheme="minorHAnsi"/>
          <w:sz w:val="24"/>
          <w:szCs w:val="24"/>
        </w:rPr>
        <w:t>Shelley’s natural imagery creates a progressive sense of coming together. Verbs like “mingle”, “mix”, “kiss” and “clasp” are all sweet, gentle, even elegant, creating an impression of a caring and nurturing – and natural – relationship. He describes the inevitable increasing in size of the natural elements (“fountains”, “river”, “ocean”, all flowing together), echoing the longed-for relationship increasing in affection until it inevitable consumes the whole of their world. Barrett-Browning explores a similar togetherness through her natural imagery. Her opening line, “I think of thee!” is almost indignant, as though she has been accused of not doing so and is determined to prove herself. As this sonnet formed part of a series of private letters to Robert Browning during their courtship while she was an invalid and they were apart, it’s possible this is a response to a question from him about whether she thinks about him and misses him. Her description of the “wild vines about a tree” also reflects a partnership, but there are unsettling undertones. Although her “thoughts do twine and bud”, the description of entanglement is surprisingly physical. There are also connotations not of equality, but weakness. The “vine” needs the tree to climb, and potentially for survival, feeding from it. It also perhaps implies that there is a threat of suffocation as there is “nought to see/except the straggling green which hides the wood”, implying an underlying fear that the vines – her – will eventually overpower the tree – him – and destroy the relationship.</w:t>
      </w:r>
    </w:p>
    <w:p w:rsidR="004127A1" w:rsidRPr="004127A1" w:rsidRDefault="004127A1" w:rsidP="004127A1">
      <w:pPr>
        <w:jc w:val="both"/>
        <w:rPr>
          <w:rFonts w:cstheme="minorHAnsi"/>
          <w:sz w:val="24"/>
          <w:szCs w:val="24"/>
        </w:rPr>
      </w:pPr>
      <w:r w:rsidRPr="004127A1">
        <w:rPr>
          <w:rFonts w:cstheme="minorHAnsi"/>
          <w:sz w:val="24"/>
          <w:szCs w:val="24"/>
        </w:rPr>
        <w:t>In both poems, the natural imagery progressively intensifies. Shelley’s elements grow in size, the mountains stretching up to heaven, the ocean being formed, heaven and earth finally joining together as the “moonbeams kiss the sea”. This anticipates the growth of affection and love between the couple, elevating it to a universal status. Barrett-Browning’s intensity, however, is almost painful at times, but also has sexual connotations. As she implores him to “renew thy presence”, the pace increases to a breathlessness which culminates in the climactic “burst, shattered, everywhere!” This triad, separated by caesura, echoes the intensity of sexual feeling she imagines, followed by the “deep joy” of peace. The final line echoes the first clause, a return to the impetus for the poem that creates a sense of closure, or fulfilment.</w:t>
      </w:r>
    </w:p>
    <w:p w:rsidR="004127A1" w:rsidRPr="004127A1" w:rsidRDefault="004127A1" w:rsidP="004127A1">
      <w:pPr>
        <w:jc w:val="both"/>
        <w:rPr>
          <w:rFonts w:cstheme="minorHAnsi"/>
          <w:sz w:val="24"/>
          <w:szCs w:val="24"/>
        </w:rPr>
      </w:pPr>
      <w:r w:rsidRPr="004127A1">
        <w:rPr>
          <w:rFonts w:cstheme="minorHAnsi"/>
          <w:sz w:val="24"/>
          <w:szCs w:val="24"/>
        </w:rPr>
        <w:t xml:space="preserve">Shelley’s final line is likewise the culmination of his argument. His rhetorical question leads to a now all-but-inevitable answer. If the world is naturally paired together, for the listener to reject him would therefore be unnatural, even cruel. It’s telling that Shelley doesn’t use any aggressive or powerful living images in his poem – he doesn’t use animals or the fourth element of fire to convey his ideas, the closest he comes is the intensity of sunlight yet it simply “clasps” the earth. To be overly aggressive would weaken his </w:t>
      </w:r>
      <w:proofErr w:type="gramStart"/>
      <w:r w:rsidRPr="004127A1">
        <w:rPr>
          <w:rFonts w:cstheme="minorHAnsi"/>
          <w:sz w:val="24"/>
          <w:szCs w:val="24"/>
        </w:rPr>
        <w:t>syllogism[</w:t>
      </w:r>
      <w:proofErr w:type="gramEnd"/>
      <w:r w:rsidRPr="004127A1">
        <w:rPr>
          <w:rFonts w:cstheme="minorHAnsi"/>
          <w:sz w:val="24"/>
          <w:szCs w:val="24"/>
        </w:rPr>
        <w:t>1]. The elements themselves are paired into masculine and feminine, according to the classical categories. In the first stanza, air and water, the feminine, are explored. Then, in a perfect balancing act the second stanza uses earth and light, the masculine. Shelley’s rhyming, too, uses a combination of masculine and feminine rhymes.  This, however, is not perfectly balanced, but becomes slightly more masculine towards the end (“earth”</w:t>
      </w:r>
      <w:proofErr w:type="gramStart"/>
      <w:r w:rsidRPr="004127A1">
        <w:rPr>
          <w:rFonts w:cstheme="minorHAnsi"/>
          <w:sz w:val="24"/>
          <w:szCs w:val="24"/>
        </w:rPr>
        <w:t>/”worth</w:t>
      </w:r>
      <w:proofErr w:type="gramEnd"/>
      <w:r w:rsidRPr="004127A1">
        <w:rPr>
          <w:rFonts w:cstheme="minorHAnsi"/>
          <w:sz w:val="24"/>
          <w:szCs w:val="24"/>
        </w:rPr>
        <w:t>”, “sea”/”me”) as the final persuasion intensifies and his desire to control the outcome increases.</w:t>
      </w:r>
    </w:p>
    <w:p w:rsidR="004127A1" w:rsidRPr="004127A1" w:rsidRDefault="004127A1" w:rsidP="004127A1">
      <w:pPr>
        <w:jc w:val="both"/>
        <w:rPr>
          <w:rFonts w:cstheme="minorHAnsi"/>
          <w:sz w:val="24"/>
          <w:szCs w:val="24"/>
        </w:rPr>
      </w:pPr>
      <w:r w:rsidRPr="004127A1">
        <w:rPr>
          <w:rFonts w:cstheme="minorHAnsi"/>
          <w:sz w:val="24"/>
          <w:szCs w:val="24"/>
        </w:rPr>
        <w:lastRenderedPageBreak/>
        <w:t>While Shelley becomes (slightly) more intense towards the end as he heightens his persuasion, Barrett-Browning’s final lines feel like a settling back, a release or relaxing after the intensity of the exclamation, or sexual expression. She writes using a Petrarchan sonnet form, positioning her poem as a traditional expression of love but also confining her love and passion in the regularity of its formal expectations. Conforming to external restraints, however, allows her vocabulary more freedom to express the bounds of her passion, almost as though she is within a safe space – the privacy of her letters to her lover – but still (just) within the bounds of propriety, as a Victorian woman must be. Barrett-Browning’s experience of love is also a deeply disruptive force, echoing the way many Victorian women must have felt. Having been told all their lives to err towards restraint, denying passion, to fall deeply and passionately in love is a dramatic and intense moment. Her natural imagery has echoes of the Bible’s ‘Song of Solomon’, using religious allusion to legitimise her feelings – the reference to the “palm-tree” and the use of the tree/vine feeding from one another. As Shelley uses his rhymes to become more persuasive, Barrett-Browning uses rhythm to become more forceful. In addition to the imperatives “renew”, “rustle”, “set thy trunk”, line 11 changes the rhythm, dropping momentarily out of the confines of the sonnet into a joyful passion with her lover.</w:t>
      </w:r>
    </w:p>
    <w:p w:rsidR="004127A1" w:rsidRPr="004127A1" w:rsidRDefault="004127A1" w:rsidP="004127A1">
      <w:pPr>
        <w:jc w:val="both"/>
        <w:rPr>
          <w:rFonts w:cstheme="minorHAnsi"/>
          <w:sz w:val="24"/>
          <w:szCs w:val="24"/>
        </w:rPr>
      </w:pPr>
      <w:r w:rsidRPr="004127A1">
        <w:rPr>
          <w:rFonts w:cstheme="minorHAnsi"/>
          <w:sz w:val="24"/>
          <w:szCs w:val="24"/>
        </w:rPr>
        <w:t>Shelley’s pastoral poem with its persuasive tone makes love seem natural and inevitable, in a tradition of poems of this kind, contrary to contemporary social restraints which are unnaturally constructed. Given Shelley’s advocacy for free love and his scandalous sexual behaviour at the time, however, the natural freedom he is describing could be more self-serving, as the images point to the idea of union and the passion that Barrett-Browning describes, but not marriage. Both poets challenge contemporary expectations of romance governed by restraint yet, in part because of its directed nature and its passionate language, Barrett-Browning’s feels the more genuinely in love.</w:t>
      </w:r>
    </w:p>
    <w:p w:rsidR="004127A1" w:rsidRDefault="004127A1" w:rsidP="004127A1">
      <w:pPr>
        <w:jc w:val="both"/>
        <w:rPr>
          <w:rFonts w:cstheme="minorHAnsi"/>
          <w:sz w:val="24"/>
          <w:szCs w:val="24"/>
        </w:rPr>
      </w:pPr>
      <w:r w:rsidRPr="004127A1">
        <w:rPr>
          <w:rFonts w:cstheme="minorHAnsi"/>
          <w:sz w:val="24"/>
          <w:szCs w:val="24"/>
        </w:rPr>
        <w:t>[1] “Syllogism” – a logical argument drawing a conclusion. In Shelley’s case, everything in nature is coupled together so it would be natural for us to do the same.</w:t>
      </w:r>
    </w:p>
    <w:p w:rsidR="004127A1" w:rsidRDefault="004127A1">
      <w:pPr>
        <w:rPr>
          <w:rFonts w:cstheme="minorHAnsi"/>
          <w:sz w:val="24"/>
          <w:szCs w:val="24"/>
        </w:rPr>
      </w:pPr>
      <w:r>
        <w:rPr>
          <w:rFonts w:cstheme="minorHAnsi"/>
          <w:sz w:val="24"/>
          <w:szCs w:val="24"/>
        </w:rPr>
        <w:br w:type="page"/>
      </w:r>
    </w:p>
    <w:p w:rsidR="004127A1" w:rsidRPr="004127A1" w:rsidRDefault="00D86D50" w:rsidP="004127A1">
      <w:pPr>
        <w:pStyle w:val="Heading1"/>
      </w:pPr>
      <w:bookmarkStart w:id="37" w:name="_Toc130483127"/>
      <w:r>
        <w:lastRenderedPageBreak/>
        <w:t>2</w:t>
      </w:r>
      <w:r w:rsidR="004F797E">
        <w:t>1</w:t>
      </w:r>
      <w:r>
        <w:t xml:space="preserve">: </w:t>
      </w:r>
      <w:r w:rsidR="004127A1" w:rsidRPr="004127A1">
        <w:t>Compare how poets present changing relationships in Mother, Any Distance and Climbing My Grandfather.</w:t>
      </w:r>
      <w:bookmarkEnd w:id="37"/>
    </w:p>
    <w:p w:rsidR="004127A1" w:rsidRDefault="0058633F" w:rsidP="004127A1">
      <w:pPr>
        <w:pStyle w:val="Header"/>
      </w:pPr>
      <w:hyperlink r:id="rId18" w:history="1">
        <w:r w:rsidR="004127A1">
          <w:rPr>
            <w:rStyle w:val="Hyperlink"/>
          </w:rPr>
          <w:t>https://charlotteunsworth.com/analysis-compare-how-poets-present-changing-relationships-in-mother-any-distance-and-climbing-my-grandfather/</w:t>
        </w:r>
      </w:hyperlink>
    </w:p>
    <w:p w:rsidR="004127A1" w:rsidRPr="004127A1" w:rsidRDefault="004127A1" w:rsidP="004127A1">
      <w:pPr>
        <w:jc w:val="both"/>
        <w:rPr>
          <w:rFonts w:cstheme="minorHAnsi"/>
          <w:sz w:val="24"/>
          <w:szCs w:val="24"/>
        </w:rPr>
      </w:pPr>
    </w:p>
    <w:p w:rsidR="004127A1" w:rsidRPr="004127A1" w:rsidRDefault="004127A1" w:rsidP="004127A1">
      <w:pPr>
        <w:jc w:val="both"/>
        <w:rPr>
          <w:rFonts w:cstheme="minorHAnsi"/>
          <w:sz w:val="24"/>
          <w:szCs w:val="24"/>
        </w:rPr>
      </w:pPr>
      <w:r w:rsidRPr="004127A1">
        <w:rPr>
          <w:rFonts w:cstheme="minorHAnsi"/>
          <w:sz w:val="24"/>
          <w:szCs w:val="24"/>
        </w:rPr>
        <w:t>In Mother, Any Distance and Climbing My Grandfather, these modern poets explore the ways that relationships change over time. In Mother, Any Distance, a new relationship is being forged as the child seeks independence by moving out but contemplates the ways that the relationship will stay the same in its love and support. In Climbing My Grandfather, Waterhouse considers the ways that understanding one another can change over time and, particularly, the way that understanding across the generations can develop.</w:t>
      </w:r>
    </w:p>
    <w:p w:rsidR="004127A1" w:rsidRPr="004127A1" w:rsidRDefault="004127A1" w:rsidP="004127A1">
      <w:pPr>
        <w:jc w:val="both"/>
        <w:rPr>
          <w:rFonts w:cstheme="minorHAnsi"/>
          <w:sz w:val="24"/>
          <w:szCs w:val="24"/>
        </w:rPr>
      </w:pPr>
      <w:r w:rsidRPr="004127A1">
        <w:rPr>
          <w:rFonts w:cstheme="minorHAnsi"/>
          <w:sz w:val="24"/>
          <w:szCs w:val="24"/>
        </w:rPr>
        <w:t>Simon Armitage uses an extended metaphor of distance to suggest the potential gulf that can open up between parent and child when the child leaves home. He describes “acres of the walls, the prairies of the floors.” These are both big open spaces which could seem intimidating, particularly the “prairies” which have connotations of adventure and discovery, of exploring a new frontier. This suggests the excitement with which a new chapter of one’s life can start. However, he also uses far smaller measurements, like the “one-hundredth of an inch” that his mother measures towards the end. This in particular could suggest her desperation in trying to hold on as much and as long as she can, stretching the relationship to its breaking point.</w:t>
      </w:r>
    </w:p>
    <w:p w:rsidR="004127A1" w:rsidRPr="004127A1" w:rsidRDefault="004127A1" w:rsidP="004127A1">
      <w:pPr>
        <w:jc w:val="both"/>
        <w:rPr>
          <w:rFonts w:cstheme="minorHAnsi"/>
          <w:sz w:val="24"/>
          <w:szCs w:val="24"/>
        </w:rPr>
      </w:pPr>
      <w:r w:rsidRPr="004127A1">
        <w:rPr>
          <w:rFonts w:cstheme="minorHAnsi"/>
          <w:sz w:val="24"/>
          <w:szCs w:val="24"/>
        </w:rPr>
        <w:t>In Climbing My Grandfather, Waterhouse also uses an extended metaphor, this time of climbing, to explore the distance between people and how the gap of understanding can be bridged. His opening line “I decide to do it free / without a net” suggests that this could be dangerous, as opening up to others often involves become vulnerable and giving up your ‘safety net.’ As he ascends, and becomes closer to his grandfather, he passes overhangs, “scars” and “screed”. The climbing vocabulary is used to create a visual image of the grandfather, for example his “screed cheek” perhaps pockmarked, wrinkled, no longer smooth. It also works as a metaphor for the difficulties he has in developing the closeness in their relationship.</w:t>
      </w:r>
    </w:p>
    <w:p w:rsidR="004127A1" w:rsidRPr="004127A1" w:rsidRDefault="004127A1" w:rsidP="004127A1">
      <w:pPr>
        <w:jc w:val="both"/>
        <w:rPr>
          <w:rFonts w:cstheme="minorHAnsi"/>
          <w:sz w:val="24"/>
          <w:szCs w:val="24"/>
        </w:rPr>
      </w:pPr>
      <w:r w:rsidRPr="004127A1">
        <w:rPr>
          <w:rFonts w:cstheme="minorHAnsi"/>
          <w:sz w:val="24"/>
          <w:szCs w:val="24"/>
        </w:rPr>
        <w:t>Both relationships experience moments of tension in these poems. For Armitage it is the “breaking point, where something / has to give.” By separating the final clause onto its own line Armitage draws our attention to this taut moment when the relationship seems to hang in the balance, the mother and son pulling away from one another. The semantic field of space exploration also contributes as he “space walks” through the attic with his mother as the “base” to which he can always return. This demonstrates the adventure and ambition the speaker feels about moving on with their life, but it also has an undercurrent of the dangers associated with space travel. For Waterhouse, the moment of tension comes half-way when he comes across the “glassy ridge of a scar.” This could be a literal scar, perhaps a memory of serious injury, or a psychological one. Either way, Waterhouse does not probe further but “gently” moves on. The wound here is already healed and to reopen it would be simply too painful – and not benefit their new relationship. This demonstrates a kind consideration, and sensitivity in Waterhouse’s approach, understanding that the relationship must be on terms beneficial to both.</w:t>
      </w:r>
    </w:p>
    <w:p w:rsidR="004127A1" w:rsidRPr="004127A1" w:rsidRDefault="004127A1" w:rsidP="004127A1">
      <w:pPr>
        <w:jc w:val="both"/>
        <w:rPr>
          <w:rFonts w:cstheme="minorHAnsi"/>
          <w:sz w:val="24"/>
          <w:szCs w:val="24"/>
        </w:rPr>
      </w:pPr>
      <w:r w:rsidRPr="004127A1">
        <w:rPr>
          <w:rFonts w:cstheme="minorHAnsi"/>
          <w:sz w:val="24"/>
          <w:szCs w:val="24"/>
        </w:rPr>
        <w:t xml:space="preserve">Both poems, too, have similarly optimistic endings. Waterhouse finds his way to the heart and mind of his grandfather, watching the “clouds” and “birds” that symbolise his thoughts and soul. There is a sense of peace, which contrasts the effort of the rest of the poem, as Waterhouse simply lies “knowing/the slow pulse of his good heart.” The final line tells us that the effort has been worth it, and he feels a sense of satisfaction, even completion, in his journey to understanding. In Mother, Any Distance, the speaker has found their freedom as they “fall or fly”. Although this is a conditional, ending the poem on “fly” with its open syllable is suggestive of possibility and hope rather than a plummeting fall. Perhaps the most important line of the </w:t>
      </w:r>
      <w:r w:rsidRPr="004127A1">
        <w:rPr>
          <w:rFonts w:cstheme="minorHAnsi"/>
          <w:sz w:val="24"/>
          <w:szCs w:val="24"/>
        </w:rPr>
        <w:lastRenderedPageBreak/>
        <w:t>poem might be “Anchor. Kite.” This metaphor, with the imagery of flying that is echoed throughout the poem, represents the son as flying free, seeking – and finding – the adventure he seeks. “Anchor” in this context seems caring and loving. His mother is his anchor tethering him to safety – she is the safety net that he needs to enable him to take the risks he wants without fearing they will be too much for him. The caesura, rather than separating them, functions as the string between the two, an almost invisible connection that binds them together.</w:t>
      </w:r>
    </w:p>
    <w:p w:rsidR="004127A1" w:rsidRPr="004127A1" w:rsidRDefault="004127A1" w:rsidP="004127A1">
      <w:pPr>
        <w:jc w:val="both"/>
        <w:rPr>
          <w:rFonts w:cstheme="minorHAnsi"/>
          <w:sz w:val="24"/>
          <w:szCs w:val="24"/>
        </w:rPr>
      </w:pPr>
      <w:r w:rsidRPr="004127A1">
        <w:rPr>
          <w:rFonts w:cstheme="minorHAnsi"/>
          <w:sz w:val="24"/>
          <w:szCs w:val="24"/>
        </w:rPr>
        <w:t>Waterhouse similarly uses the form and structure of his poem to represent his ideas. The free verse and long enjambed sentences reflect the way that getting to know one another and form relationships is an ongoing process, eternal as mountains seem, and that there is no one ‘path’ to take but everyone must find their own way up. The sentences become longer towards the end as he becomes more determined, and more able to find the closeness with his grandfather than he desires.</w:t>
      </w:r>
    </w:p>
    <w:p w:rsidR="00217C31" w:rsidRDefault="004127A1" w:rsidP="004127A1">
      <w:pPr>
        <w:jc w:val="both"/>
        <w:rPr>
          <w:rFonts w:cstheme="minorHAnsi"/>
          <w:sz w:val="24"/>
          <w:szCs w:val="24"/>
        </w:rPr>
      </w:pPr>
      <w:r w:rsidRPr="004127A1">
        <w:rPr>
          <w:rFonts w:cstheme="minorHAnsi"/>
          <w:sz w:val="24"/>
          <w:szCs w:val="24"/>
        </w:rPr>
        <w:t>For both poets, the relationships with their mother/grandfather as not simple or one-sided. Rather, they are represented in a way that reflects the complexity of relationships, moving together and then apart, then back again. They explore the effort that is required to maintain close relationships, and the benefits of doing so: a warm, loving and secure mutual relationship that enables us to flourish.</w:t>
      </w:r>
    </w:p>
    <w:p w:rsidR="004127A1" w:rsidRPr="00F9396A" w:rsidRDefault="004127A1" w:rsidP="00B42856">
      <w:pPr>
        <w:rPr>
          <w:rFonts w:cstheme="minorHAnsi"/>
          <w:sz w:val="24"/>
          <w:szCs w:val="24"/>
        </w:rPr>
      </w:pPr>
    </w:p>
    <w:p w:rsidR="004127A1" w:rsidRDefault="004127A1" w:rsidP="004127A1">
      <w:pPr>
        <w:jc w:val="both"/>
      </w:pPr>
    </w:p>
    <w:p w:rsidR="0044214C" w:rsidRDefault="0044214C">
      <w:pPr>
        <w:rPr>
          <w:rFonts w:asciiTheme="majorHAnsi" w:hAnsiTheme="majorHAnsi" w:cstheme="majorHAnsi"/>
          <w:sz w:val="24"/>
          <w:szCs w:val="24"/>
        </w:rPr>
      </w:pPr>
      <w:r>
        <w:rPr>
          <w:rFonts w:asciiTheme="majorHAnsi" w:hAnsiTheme="majorHAnsi" w:cstheme="majorHAnsi"/>
          <w:sz w:val="24"/>
          <w:szCs w:val="24"/>
        </w:rPr>
        <w:br w:type="page"/>
      </w:r>
    </w:p>
    <w:p w:rsidR="0044214C" w:rsidRPr="004F03C4" w:rsidRDefault="0044214C" w:rsidP="0044214C">
      <w:pPr>
        <w:pStyle w:val="Heading1"/>
      </w:pPr>
      <w:r>
        <w:lastRenderedPageBreak/>
        <w:t xml:space="preserve">22. </w:t>
      </w:r>
      <w:r w:rsidRPr="004F03C4">
        <w:t>Compare how poets present feelings of love and joy in Singh Song and Sonnet 29, I think of thee.</w:t>
      </w:r>
    </w:p>
    <w:p w:rsidR="0044214C" w:rsidRDefault="0058633F" w:rsidP="0044214C">
      <w:pPr>
        <w:shd w:val="clear" w:color="auto" w:fill="FFFFFF"/>
        <w:spacing w:after="432" w:line="240" w:lineRule="auto"/>
        <w:jc w:val="both"/>
        <w:rPr>
          <w:rFonts w:asciiTheme="majorHAnsi" w:eastAsia="Times New Roman" w:hAnsiTheme="majorHAnsi" w:cstheme="majorHAnsi"/>
          <w:color w:val="192930"/>
          <w:sz w:val="24"/>
          <w:szCs w:val="24"/>
          <w:lang w:eastAsia="en-GB"/>
        </w:rPr>
      </w:pPr>
      <w:hyperlink r:id="rId19" w:history="1">
        <w:r w:rsidR="0044214C" w:rsidRPr="003F484E">
          <w:rPr>
            <w:rStyle w:val="Hyperlink"/>
            <w:rFonts w:asciiTheme="majorHAnsi" w:eastAsia="Times New Roman" w:hAnsiTheme="majorHAnsi" w:cstheme="majorHAnsi"/>
            <w:sz w:val="24"/>
            <w:szCs w:val="24"/>
            <w:lang w:eastAsia="en-GB"/>
          </w:rPr>
          <w:t>https://acstudies.com/2019/11/15/gcse-poetry-analysis-singh-song-sonnet-29/</w:t>
        </w:r>
      </w:hyperlink>
    </w:p>
    <w:p w:rsidR="0044214C" w:rsidRPr="00E4088A" w:rsidRDefault="0044214C" w:rsidP="0044214C">
      <w:pPr>
        <w:shd w:val="clear" w:color="auto" w:fill="FFFFFF"/>
        <w:spacing w:after="432" w:line="240" w:lineRule="auto"/>
        <w:jc w:val="both"/>
        <w:rPr>
          <w:rFonts w:asciiTheme="majorHAnsi" w:eastAsia="Times New Roman" w:hAnsiTheme="majorHAnsi" w:cstheme="majorHAnsi"/>
          <w:color w:val="192930"/>
          <w:sz w:val="23"/>
          <w:szCs w:val="23"/>
          <w:lang w:eastAsia="en-GB"/>
        </w:rPr>
      </w:pPr>
      <w:r w:rsidRPr="00E4088A">
        <w:rPr>
          <w:rFonts w:asciiTheme="majorHAnsi" w:eastAsia="Times New Roman" w:hAnsiTheme="majorHAnsi" w:cstheme="majorHAnsi"/>
          <w:color w:val="192930"/>
          <w:sz w:val="23"/>
          <w:szCs w:val="23"/>
          <w:lang w:eastAsia="en-GB"/>
        </w:rPr>
        <w:t>In </w:t>
      </w:r>
      <w:r w:rsidRPr="00E4088A">
        <w:rPr>
          <w:rFonts w:asciiTheme="majorHAnsi" w:eastAsia="Times New Roman" w:hAnsiTheme="majorHAnsi" w:cstheme="majorHAnsi"/>
          <w:i/>
          <w:iCs/>
          <w:color w:val="192930"/>
          <w:sz w:val="23"/>
          <w:szCs w:val="23"/>
          <w:lang w:eastAsia="en-GB"/>
        </w:rPr>
        <w:t>Singh Song</w:t>
      </w:r>
      <w:r w:rsidRPr="00E4088A">
        <w:rPr>
          <w:rFonts w:asciiTheme="majorHAnsi" w:eastAsia="Times New Roman" w:hAnsiTheme="majorHAnsi" w:cstheme="majorHAnsi"/>
          <w:color w:val="192930"/>
          <w:sz w:val="23"/>
          <w:szCs w:val="23"/>
          <w:lang w:eastAsia="en-GB"/>
        </w:rPr>
        <w:t> and </w:t>
      </w:r>
      <w:r w:rsidRPr="00E4088A">
        <w:rPr>
          <w:rFonts w:asciiTheme="majorHAnsi" w:eastAsia="Times New Roman" w:hAnsiTheme="majorHAnsi" w:cstheme="majorHAnsi"/>
          <w:i/>
          <w:iCs/>
          <w:color w:val="192930"/>
          <w:sz w:val="23"/>
          <w:szCs w:val="23"/>
          <w:lang w:eastAsia="en-GB"/>
        </w:rPr>
        <w:t>Sonnet 29</w:t>
      </w:r>
      <w:r w:rsidRPr="00E4088A">
        <w:rPr>
          <w:rFonts w:asciiTheme="majorHAnsi" w:eastAsia="Times New Roman" w:hAnsiTheme="majorHAnsi" w:cstheme="majorHAnsi"/>
          <w:color w:val="192930"/>
          <w:sz w:val="23"/>
          <w:szCs w:val="23"/>
          <w:lang w:eastAsia="en-GB"/>
        </w:rPr>
        <w:t>, the poets depict their all-encompassing love for their partner – both playing with traditional form and structure to highlight their overwhelming emotions and desire. Whereas </w:t>
      </w:r>
      <w:r w:rsidRPr="00E4088A">
        <w:rPr>
          <w:rFonts w:asciiTheme="majorHAnsi" w:eastAsia="Times New Roman" w:hAnsiTheme="majorHAnsi" w:cstheme="majorHAnsi"/>
          <w:i/>
          <w:iCs/>
          <w:color w:val="192930"/>
          <w:sz w:val="23"/>
          <w:szCs w:val="23"/>
          <w:lang w:eastAsia="en-GB"/>
        </w:rPr>
        <w:t>Singh Song </w:t>
      </w:r>
      <w:r w:rsidRPr="00E4088A">
        <w:rPr>
          <w:rFonts w:asciiTheme="majorHAnsi" w:eastAsia="Times New Roman" w:hAnsiTheme="majorHAnsi" w:cstheme="majorHAnsi"/>
          <w:color w:val="192930"/>
          <w:sz w:val="23"/>
          <w:szCs w:val="23"/>
          <w:lang w:eastAsia="en-GB"/>
        </w:rPr>
        <w:t>primarily focuses on the specific social and cultural background of the two newlyweds, </w:t>
      </w:r>
      <w:r w:rsidRPr="00E4088A">
        <w:rPr>
          <w:rFonts w:asciiTheme="majorHAnsi" w:eastAsia="Times New Roman" w:hAnsiTheme="majorHAnsi" w:cstheme="majorHAnsi"/>
          <w:i/>
          <w:iCs/>
          <w:color w:val="192930"/>
          <w:sz w:val="23"/>
          <w:szCs w:val="23"/>
          <w:lang w:eastAsia="en-GB"/>
        </w:rPr>
        <w:t>Sonnet 29 </w:t>
      </w:r>
      <w:r w:rsidRPr="00E4088A">
        <w:rPr>
          <w:rFonts w:asciiTheme="majorHAnsi" w:eastAsia="Times New Roman" w:hAnsiTheme="majorHAnsi" w:cstheme="majorHAnsi"/>
          <w:color w:val="192930"/>
          <w:sz w:val="23"/>
          <w:szCs w:val="23"/>
          <w:lang w:eastAsia="en-GB"/>
        </w:rPr>
        <w:t>utilises a more universal extended metaphor – that of nature and encircling vines. Despite these differences, both poems ultimately present a joyous celebration of the poet’s love for their partner – </w:t>
      </w:r>
      <w:r w:rsidRPr="00E4088A">
        <w:rPr>
          <w:rFonts w:asciiTheme="majorHAnsi" w:eastAsia="Times New Roman" w:hAnsiTheme="majorHAnsi" w:cstheme="majorHAnsi"/>
          <w:i/>
          <w:iCs/>
          <w:color w:val="192930"/>
          <w:sz w:val="23"/>
          <w:szCs w:val="23"/>
          <w:lang w:eastAsia="en-GB"/>
        </w:rPr>
        <w:t>Singh Song </w:t>
      </w:r>
      <w:r w:rsidRPr="00E4088A">
        <w:rPr>
          <w:rFonts w:asciiTheme="majorHAnsi" w:eastAsia="Times New Roman" w:hAnsiTheme="majorHAnsi" w:cstheme="majorHAnsi"/>
          <w:color w:val="192930"/>
          <w:sz w:val="23"/>
          <w:szCs w:val="23"/>
          <w:lang w:eastAsia="en-GB"/>
        </w:rPr>
        <w:t>in proximity, </w:t>
      </w:r>
      <w:r w:rsidRPr="00E4088A">
        <w:rPr>
          <w:rFonts w:asciiTheme="majorHAnsi" w:eastAsia="Times New Roman" w:hAnsiTheme="majorHAnsi" w:cstheme="majorHAnsi"/>
          <w:i/>
          <w:iCs/>
          <w:color w:val="192930"/>
          <w:sz w:val="23"/>
          <w:szCs w:val="23"/>
          <w:lang w:eastAsia="en-GB"/>
        </w:rPr>
        <w:t>Sonnet 29 </w:t>
      </w:r>
      <w:r w:rsidRPr="00E4088A">
        <w:rPr>
          <w:rFonts w:asciiTheme="majorHAnsi" w:eastAsia="Times New Roman" w:hAnsiTheme="majorHAnsi" w:cstheme="majorHAnsi"/>
          <w:color w:val="192930"/>
          <w:sz w:val="23"/>
          <w:szCs w:val="23"/>
          <w:lang w:eastAsia="en-GB"/>
        </w:rPr>
        <w:t>in absence.</w:t>
      </w:r>
    </w:p>
    <w:p w:rsidR="0044214C" w:rsidRPr="00E4088A" w:rsidRDefault="0044214C" w:rsidP="0044214C">
      <w:pPr>
        <w:shd w:val="clear" w:color="auto" w:fill="FFFFFF"/>
        <w:spacing w:after="432" w:line="240" w:lineRule="auto"/>
        <w:jc w:val="both"/>
        <w:rPr>
          <w:rFonts w:asciiTheme="majorHAnsi" w:eastAsia="Times New Roman" w:hAnsiTheme="majorHAnsi" w:cstheme="majorHAnsi"/>
          <w:color w:val="192930"/>
          <w:sz w:val="23"/>
          <w:szCs w:val="23"/>
          <w:lang w:eastAsia="en-GB"/>
        </w:rPr>
      </w:pPr>
      <w:r w:rsidRPr="00E4088A">
        <w:rPr>
          <w:rFonts w:asciiTheme="majorHAnsi" w:eastAsia="Times New Roman" w:hAnsiTheme="majorHAnsi" w:cstheme="majorHAnsi"/>
          <w:color w:val="192930"/>
          <w:sz w:val="23"/>
          <w:szCs w:val="23"/>
          <w:lang w:eastAsia="en-GB"/>
        </w:rPr>
        <w:t>Barrett Browning’s </w:t>
      </w:r>
      <w:r w:rsidRPr="00E4088A">
        <w:rPr>
          <w:rFonts w:asciiTheme="majorHAnsi" w:eastAsia="Times New Roman" w:hAnsiTheme="majorHAnsi" w:cstheme="majorHAnsi"/>
          <w:i/>
          <w:iCs/>
          <w:color w:val="192930"/>
          <w:sz w:val="23"/>
          <w:szCs w:val="23"/>
          <w:lang w:eastAsia="en-GB"/>
        </w:rPr>
        <w:t>Sonnet 29: I think of thee </w:t>
      </w:r>
      <w:r w:rsidRPr="00E4088A">
        <w:rPr>
          <w:rFonts w:asciiTheme="majorHAnsi" w:eastAsia="Times New Roman" w:hAnsiTheme="majorHAnsi" w:cstheme="majorHAnsi"/>
          <w:color w:val="192930"/>
          <w:sz w:val="23"/>
          <w:szCs w:val="23"/>
          <w:lang w:eastAsia="en-GB"/>
        </w:rPr>
        <w:t>contains a central extended metaphor of the poet’s feelings for her lover. She compares herself to vines encircling a tree. This illuminates the way that Barrett Browning sees her relationship. He is a solid, stable and strong ‘tree’ and she is the ‘wild vines’ that surround it – with her ecstatic love bordering on the obsessive. This central image allowed the poet (as a Victorian woman) to express feelings of desire that she would not have been able to if she had been more literal. Imperatives such as “renew thy presence” further highlight the sense of urgency that Browning feels – to be united with her lover.</w:t>
      </w:r>
    </w:p>
    <w:p w:rsidR="0044214C" w:rsidRPr="00E4088A" w:rsidRDefault="0044214C" w:rsidP="0044214C">
      <w:pPr>
        <w:shd w:val="clear" w:color="auto" w:fill="FFFFFF"/>
        <w:spacing w:after="432" w:line="240" w:lineRule="auto"/>
        <w:jc w:val="both"/>
        <w:rPr>
          <w:rFonts w:asciiTheme="majorHAnsi" w:eastAsia="Times New Roman" w:hAnsiTheme="majorHAnsi" w:cstheme="majorHAnsi"/>
          <w:color w:val="192930"/>
          <w:sz w:val="23"/>
          <w:szCs w:val="23"/>
          <w:lang w:eastAsia="en-GB"/>
        </w:rPr>
      </w:pPr>
      <w:r w:rsidRPr="00E4088A">
        <w:rPr>
          <w:rFonts w:asciiTheme="majorHAnsi" w:eastAsia="Times New Roman" w:hAnsiTheme="majorHAnsi" w:cstheme="majorHAnsi"/>
          <w:color w:val="192930"/>
          <w:sz w:val="23"/>
          <w:szCs w:val="23"/>
          <w:lang w:eastAsia="en-GB"/>
        </w:rPr>
        <w:t>In a similar manner, cultural constraints and considerations play an integral part in </w:t>
      </w:r>
      <w:r w:rsidRPr="00E4088A">
        <w:rPr>
          <w:rFonts w:asciiTheme="majorHAnsi" w:eastAsia="Times New Roman" w:hAnsiTheme="majorHAnsi" w:cstheme="majorHAnsi"/>
          <w:i/>
          <w:iCs/>
          <w:color w:val="192930"/>
          <w:sz w:val="23"/>
          <w:szCs w:val="23"/>
          <w:lang w:eastAsia="en-GB"/>
        </w:rPr>
        <w:t>Singh Song. </w:t>
      </w:r>
      <w:r w:rsidRPr="00E4088A">
        <w:rPr>
          <w:rFonts w:asciiTheme="majorHAnsi" w:eastAsia="Times New Roman" w:hAnsiTheme="majorHAnsi" w:cstheme="majorHAnsi"/>
          <w:color w:val="192930"/>
          <w:sz w:val="23"/>
          <w:szCs w:val="23"/>
          <w:lang w:eastAsia="en-GB"/>
        </w:rPr>
        <w:t>The very title is a pun, playing with the meanings of a harmonious “sing song” as well as the traditional Indian surname of “Singh”. The poet’s new wife swears at her husband’s mother, makes fun of his father, and dresses in an amalgamation of British and Sikh cultures. The juxtaposition of traditional conventions and her behaviour is highlighted with her “tartan sari” and “effing at my mum / in all di colours of Punjabi.” Despite all this, the poet offers no criticism and solely highlights his loving obsession with his new wife.</w:t>
      </w:r>
    </w:p>
    <w:p w:rsidR="0044214C" w:rsidRPr="00E4088A" w:rsidRDefault="0044214C" w:rsidP="0044214C">
      <w:pPr>
        <w:shd w:val="clear" w:color="auto" w:fill="FFFFFF"/>
        <w:spacing w:after="432" w:line="240" w:lineRule="auto"/>
        <w:jc w:val="both"/>
        <w:rPr>
          <w:rFonts w:asciiTheme="majorHAnsi" w:eastAsia="Times New Roman" w:hAnsiTheme="majorHAnsi" w:cstheme="majorHAnsi"/>
          <w:color w:val="192930"/>
          <w:sz w:val="23"/>
          <w:szCs w:val="23"/>
          <w:lang w:eastAsia="en-GB"/>
        </w:rPr>
      </w:pPr>
      <w:r w:rsidRPr="00E4088A">
        <w:rPr>
          <w:rFonts w:asciiTheme="majorHAnsi" w:eastAsia="Times New Roman" w:hAnsiTheme="majorHAnsi" w:cstheme="majorHAnsi"/>
          <w:color w:val="192930"/>
          <w:sz w:val="23"/>
          <w:szCs w:val="23"/>
          <w:lang w:eastAsia="en-GB"/>
        </w:rPr>
        <w:t>The two poems also utilise unconventional structural devices to highlight their heightened feelings of love and desire. Barrett Browning’s </w:t>
      </w:r>
      <w:r w:rsidRPr="00E4088A">
        <w:rPr>
          <w:rFonts w:asciiTheme="majorHAnsi" w:eastAsia="Times New Roman" w:hAnsiTheme="majorHAnsi" w:cstheme="majorHAnsi"/>
          <w:i/>
          <w:iCs/>
          <w:color w:val="192930"/>
          <w:sz w:val="23"/>
          <w:szCs w:val="23"/>
          <w:lang w:eastAsia="en-GB"/>
        </w:rPr>
        <w:t>Sonnet 29</w:t>
      </w:r>
      <w:r w:rsidRPr="00E4088A">
        <w:rPr>
          <w:rFonts w:asciiTheme="majorHAnsi" w:eastAsia="Times New Roman" w:hAnsiTheme="majorHAnsi" w:cstheme="majorHAnsi"/>
          <w:color w:val="192930"/>
          <w:sz w:val="23"/>
          <w:szCs w:val="23"/>
          <w:lang w:eastAsia="en-GB"/>
        </w:rPr>
        <w:t xml:space="preserve"> is structured in the form of a Petrarchan Sonnet, often used for love poetry. However, this highly controlled form is manipulated to demonstrate the poet’s excitement and impatience. Although the </w:t>
      </w:r>
      <w:proofErr w:type="spellStart"/>
      <w:r w:rsidRPr="00E4088A">
        <w:rPr>
          <w:rFonts w:asciiTheme="majorHAnsi" w:eastAsia="Times New Roman" w:hAnsiTheme="majorHAnsi" w:cstheme="majorHAnsi"/>
          <w:color w:val="192930"/>
          <w:sz w:val="23"/>
          <w:szCs w:val="23"/>
          <w:lang w:eastAsia="en-GB"/>
        </w:rPr>
        <w:t>volta</w:t>
      </w:r>
      <w:proofErr w:type="spellEnd"/>
      <w:r w:rsidRPr="00E4088A">
        <w:rPr>
          <w:rFonts w:asciiTheme="majorHAnsi" w:eastAsia="Times New Roman" w:hAnsiTheme="majorHAnsi" w:cstheme="majorHAnsi"/>
          <w:color w:val="192930"/>
          <w:sz w:val="23"/>
          <w:szCs w:val="23"/>
          <w:lang w:eastAsia="en-GB"/>
        </w:rPr>
        <w:t xml:space="preserve"> usually occurs at the beginning of the sestet, Barrett Browning introduces this turn in line seven when she demands “Rather…” his immediate presence. This emphasises the urgency of her desire to be with him, further developed with the intensity and plosives of the following verbs – “drop”, “burst” and “shattered”.</w:t>
      </w:r>
    </w:p>
    <w:p w:rsidR="0044214C" w:rsidRPr="00E4088A" w:rsidRDefault="0044214C" w:rsidP="0044214C">
      <w:pPr>
        <w:shd w:val="clear" w:color="auto" w:fill="FFFFFF"/>
        <w:spacing w:after="432" w:line="240" w:lineRule="auto"/>
        <w:jc w:val="both"/>
        <w:rPr>
          <w:rFonts w:asciiTheme="majorHAnsi" w:eastAsia="Times New Roman" w:hAnsiTheme="majorHAnsi" w:cstheme="majorHAnsi"/>
          <w:color w:val="192930"/>
          <w:sz w:val="23"/>
          <w:szCs w:val="23"/>
          <w:lang w:eastAsia="en-GB"/>
        </w:rPr>
      </w:pPr>
      <w:r w:rsidRPr="00E4088A">
        <w:rPr>
          <w:rFonts w:asciiTheme="majorHAnsi" w:eastAsia="Times New Roman" w:hAnsiTheme="majorHAnsi" w:cstheme="majorHAnsi"/>
          <w:color w:val="192930"/>
          <w:sz w:val="23"/>
          <w:szCs w:val="23"/>
          <w:lang w:eastAsia="en-GB"/>
        </w:rPr>
        <w:t xml:space="preserve">Whilst Daljit </w:t>
      </w:r>
      <w:proofErr w:type="spellStart"/>
      <w:r w:rsidRPr="00E4088A">
        <w:rPr>
          <w:rFonts w:asciiTheme="majorHAnsi" w:eastAsia="Times New Roman" w:hAnsiTheme="majorHAnsi" w:cstheme="majorHAnsi"/>
          <w:color w:val="192930"/>
          <w:sz w:val="23"/>
          <w:szCs w:val="23"/>
          <w:lang w:eastAsia="en-GB"/>
        </w:rPr>
        <w:t>Nagra’s</w:t>
      </w:r>
      <w:proofErr w:type="spellEnd"/>
      <w:r w:rsidRPr="00E4088A">
        <w:rPr>
          <w:rFonts w:asciiTheme="majorHAnsi" w:eastAsia="Times New Roman" w:hAnsiTheme="majorHAnsi" w:cstheme="majorHAnsi"/>
          <w:color w:val="192930"/>
          <w:sz w:val="23"/>
          <w:szCs w:val="23"/>
          <w:lang w:eastAsia="en-GB"/>
        </w:rPr>
        <w:t xml:space="preserve"> poem is much more unconventional in its structure, both in terms of stanzas, their forms and rhymes as well as the vivid Indian dialect – it also plays with conventions such as nursery songs with their traditional rhyming couplets. Imagery such as “teddy”, “sweeties”, “silver stool” and the “moon” are all reminiscent of traditional </w:t>
      </w:r>
      <w:r w:rsidRPr="00E4088A">
        <w:rPr>
          <w:rFonts w:asciiTheme="majorHAnsi" w:eastAsia="Times New Roman" w:hAnsiTheme="majorHAnsi" w:cstheme="majorHAnsi"/>
          <w:i/>
          <w:iCs/>
          <w:color w:val="192930"/>
          <w:sz w:val="23"/>
          <w:szCs w:val="23"/>
          <w:lang w:eastAsia="en-GB"/>
        </w:rPr>
        <w:t>Mother Goose </w:t>
      </w:r>
      <w:r w:rsidRPr="00E4088A">
        <w:rPr>
          <w:rFonts w:asciiTheme="majorHAnsi" w:eastAsia="Times New Roman" w:hAnsiTheme="majorHAnsi" w:cstheme="majorHAnsi"/>
          <w:color w:val="192930"/>
          <w:sz w:val="23"/>
          <w:szCs w:val="23"/>
          <w:lang w:eastAsia="en-GB"/>
        </w:rPr>
        <w:t>tales, particularly the </w:t>
      </w:r>
      <w:r w:rsidRPr="00E4088A">
        <w:rPr>
          <w:rFonts w:asciiTheme="majorHAnsi" w:eastAsia="Times New Roman" w:hAnsiTheme="majorHAnsi" w:cstheme="majorHAnsi"/>
          <w:i/>
          <w:iCs/>
          <w:color w:val="192930"/>
          <w:sz w:val="23"/>
          <w:szCs w:val="23"/>
          <w:lang w:eastAsia="en-GB"/>
        </w:rPr>
        <w:t>Hey Diddle, Diddle </w:t>
      </w:r>
      <w:r w:rsidRPr="00E4088A">
        <w:rPr>
          <w:rFonts w:asciiTheme="majorHAnsi" w:eastAsia="Times New Roman" w:hAnsiTheme="majorHAnsi" w:cstheme="majorHAnsi"/>
          <w:color w:val="192930"/>
          <w:sz w:val="23"/>
          <w:szCs w:val="23"/>
          <w:lang w:eastAsia="en-GB"/>
        </w:rPr>
        <w:t>rhyme</w:t>
      </w:r>
      <w:r w:rsidRPr="00E4088A">
        <w:rPr>
          <w:rFonts w:asciiTheme="majorHAnsi" w:eastAsia="Times New Roman" w:hAnsiTheme="majorHAnsi" w:cstheme="majorHAnsi"/>
          <w:i/>
          <w:iCs/>
          <w:color w:val="192930"/>
          <w:sz w:val="23"/>
          <w:szCs w:val="23"/>
          <w:lang w:eastAsia="en-GB"/>
        </w:rPr>
        <w:t>. </w:t>
      </w:r>
      <w:r w:rsidRPr="00E4088A">
        <w:rPr>
          <w:rFonts w:asciiTheme="majorHAnsi" w:eastAsia="Times New Roman" w:hAnsiTheme="majorHAnsi" w:cstheme="majorHAnsi"/>
          <w:color w:val="192930"/>
          <w:sz w:val="23"/>
          <w:szCs w:val="23"/>
          <w:lang w:eastAsia="en-GB"/>
        </w:rPr>
        <w:t xml:space="preserve">The repetition of certain refrains such as “My bride” and the final “she say / I say” further emphasises the fascination and fixation that the poet is experiencing for his wife. Mr Singh, although an adult, has the status of a child in the family, just looking after “one </w:t>
      </w:r>
      <w:proofErr w:type="spellStart"/>
      <w:r w:rsidRPr="00E4088A">
        <w:rPr>
          <w:rFonts w:asciiTheme="majorHAnsi" w:eastAsia="Times New Roman" w:hAnsiTheme="majorHAnsi" w:cstheme="majorHAnsi"/>
          <w:color w:val="192930"/>
          <w:sz w:val="23"/>
          <w:szCs w:val="23"/>
          <w:lang w:eastAsia="en-GB"/>
        </w:rPr>
        <w:t>ov</w:t>
      </w:r>
      <w:proofErr w:type="spellEnd"/>
      <w:r w:rsidRPr="00E4088A">
        <w:rPr>
          <w:rFonts w:asciiTheme="majorHAnsi" w:eastAsia="Times New Roman" w:hAnsiTheme="majorHAnsi" w:cstheme="majorHAnsi"/>
          <w:color w:val="192930"/>
          <w:sz w:val="23"/>
          <w:szCs w:val="23"/>
          <w:lang w:eastAsia="en-GB"/>
        </w:rPr>
        <w:t xml:space="preserve"> my daddy’s shops” – and thus responds with a corresponding joy and lack of responsibility in his actions. The poem even starts with him locking the door to run “up di stairs” with his bride.</w:t>
      </w:r>
    </w:p>
    <w:p w:rsidR="0044214C" w:rsidRPr="00E4088A" w:rsidRDefault="0044214C">
      <w:pPr>
        <w:rPr>
          <w:sz w:val="23"/>
          <w:szCs w:val="23"/>
        </w:rPr>
      </w:pPr>
      <w:r w:rsidRPr="00E4088A">
        <w:rPr>
          <w:rFonts w:asciiTheme="majorHAnsi" w:eastAsia="Times New Roman" w:hAnsiTheme="majorHAnsi" w:cstheme="majorHAnsi"/>
          <w:color w:val="192930"/>
          <w:sz w:val="23"/>
          <w:szCs w:val="23"/>
          <w:lang w:eastAsia="en-GB"/>
        </w:rPr>
        <w:t>In conclusion, </w:t>
      </w:r>
      <w:r w:rsidRPr="00E4088A">
        <w:rPr>
          <w:rFonts w:asciiTheme="majorHAnsi" w:eastAsia="Times New Roman" w:hAnsiTheme="majorHAnsi" w:cstheme="majorHAnsi"/>
          <w:i/>
          <w:iCs/>
          <w:color w:val="192930"/>
          <w:sz w:val="23"/>
          <w:szCs w:val="23"/>
          <w:lang w:eastAsia="en-GB"/>
        </w:rPr>
        <w:t>Sing Song </w:t>
      </w:r>
      <w:r w:rsidRPr="00E4088A">
        <w:rPr>
          <w:rFonts w:asciiTheme="majorHAnsi" w:eastAsia="Times New Roman" w:hAnsiTheme="majorHAnsi" w:cstheme="majorHAnsi"/>
          <w:color w:val="192930"/>
          <w:sz w:val="23"/>
          <w:szCs w:val="23"/>
          <w:lang w:eastAsia="en-GB"/>
        </w:rPr>
        <w:t>and </w:t>
      </w:r>
      <w:r w:rsidRPr="00E4088A">
        <w:rPr>
          <w:rFonts w:asciiTheme="majorHAnsi" w:eastAsia="Times New Roman" w:hAnsiTheme="majorHAnsi" w:cstheme="majorHAnsi"/>
          <w:i/>
          <w:iCs/>
          <w:color w:val="192930"/>
          <w:sz w:val="23"/>
          <w:szCs w:val="23"/>
          <w:lang w:eastAsia="en-GB"/>
        </w:rPr>
        <w:t>Sonnet 29 </w:t>
      </w:r>
      <w:r w:rsidRPr="00E4088A">
        <w:rPr>
          <w:rFonts w:asciiTheme="majorHAnsi" w:eastAsia="Times New Roman" w:hAnsiTheme="majorHAnsi" w:cstheme="majorHAnsi"/>
          <w:color w:val="192930"/>
          <w:sz w:val="23"/>
          <w:szCs w:val="23"/>
          <w:lang w:eastAsia="en-GB"/>
        </w:rPr>
        <w:t>both present an overwhelming, bordering on the obsessional joy expressed for the poet’s lovers. </w:t>
      </w:r>
      <w:r w:rsidRPr="00E4088A">
        <w:rPr>
          <w:rFonts w:asciiTheme="majorHAnsi" w:eastAsia="Times New Roman" w:hAnsiTheme="majorHAnsi" w:cstheme="majorHAnsi"/>
          <w:i/>
          <w:iCs/>
          <w:color w:val="192930"/>
          <w:sz w:val="23"/>
          <w:szCs w:val="23"/>
          <w:lang w:eastAsia="en-GB"/>
        </w:rPr>
        <w:t>Sing Song </w:t>
      </w:r>
      <w:r w:rsidRPr="00E4088A">
        <w:rPr>
          <w:rFonts w:asciiTheme="majorHAnsi" w:eastAsia="Times New Roman" w:hAnsiTheme="majorHAnsi" w:cstheme="majorHAnsi"/>
          <w:color w:val="192930"/>
          <w:sz w:val="23"/>
          <w:szCs w:val="23"/>
          <w:lang w:eastAsia="en-GB"/>
        </w:rPr>
        <w:t>creates this atmosphere primarily through the specific social and cultural background of an Indian shop in modern Britain, whereas Barrett Browning does this through the extended natural metaphor of a tree and its enveloping vines. Both poems play with traditional structural expectations (much like their individual relationships play with the expectations of the day) – ultimately depicting their own joyous and highly idiosyncratic love for their partners.</w:t>
      </w:r>
      <w:r w:rsidRPr="00E4088A">
        <w:rPr>
          <w:sz w:val="23"/>
          <w:szCs w:val="23"/>
        </w:rPr>
        <w:br w:type="page"/>
      </w:r>
    </w:p>
    <w:p w:rsidR="0044214C" w:rsidRDefault="00E4088A" w:rsidP="00E4088A">
      <w:pPr>
        <w:pStyle w:val="Heading1"/>
      </w:pPr>
      <w:r>
        <w:lastRenderedPageBreak/>
        <w:t>23. Compare how poets present attitudes towards memories in ‘Letters from Yorkshire’ and one other poem from Love and Relationships’?</w:t>
      </w:r>
    </w:p>
    <w:p w:rsidR="00E4088A" w:rsidRDefault="0058633F">
      <w:hyperlink r:id="rId20" w:history="1">
        <w:r w:rsidR="00E4088A" w:rsidRPr="000D5CBD">
          <w:rPr>
            <w:rStyle w:val="Hyperlink"/>
          </w:rPr>
          <w:t>https://www.dccacademy.org.uk/english_revision/english_literature_paper2/English_Literature_Paper-2_Literature-Example-Poetry-Response.pdf</w:t>
        </w:r>
      </w:hyperlink>
    </w:p>
    <w:p w:rsidR="00E4088A" w:rsidRDefault="0044214C" w:rsidP="00E4088A">
      <w:pPr>
        <w:jc w:val="both"/>
      </w:pPr>
      <w:r>
        <w:t>‘Letters from Yorkshire’ by Dooley, is an autobiographical poem where the speaker has her memories of her place of origin aroused when she receives mail from an old friend/family member. Similarly, ‘Eden Rock’ is also an autobiographical poem where the speaker remembers a significant place from his childhood. However, this memory conjures up a far more melancholic feeling in the speaker than in ‘Letters from Yorkshire,’ as the speaker remembers his deceased family and is left longing to be with them once again.</w:t>
      </w:r>
    </w:p>
    <w:p w:rsidR="00E4088A" w:rsidRDefault="0044214C" w:rsidP="00E4088A">
      <w:pPr>
        <w:jc w:val="both"/>
      </w:pPr>
      <w:r>
        <w:t>Both poems deal with loss, emphasised through the memories of a place. In ‘Letters from Yorkshire’ the speaker has moved away yet thinks about Yorkshire as a place that symbolises life. She questions whether or not her new existence, away from Yorkshire, is meaningful in comparison to that of the one she receives letters from. She imagines the sender working the land and seeing the “seasons,” as he is able to work outdoors. Despite the harsh, cold weather she knows he is experiencing, she describes his knuckles as “singing.” The use of this verb implies that his work, although challenging, brings him happiness and that he enjoys doing it. The word connotes a sense of pleasure, as his body reacts positively to the work as he is at one with nature. This contrasts to the way that she describes her own work “feeding,” words onto a “blank screen.” The verb “feeding” implies that her day to day work is more of a chore and is almost forced. The “blank,” screen she faces could also metaphorically represent the lack of excitement and passion she feels for her new life as it connotes a sense of emptiness. The speaker conveys a strong sense of longing for Yorkshire as the distance has almost detached her from her roots. Dooley suggests that moving away from your hometown and roots can catch up with you, suggesting that you don’t always know what you have until it is gone.</w:t>
      </w:r>
    </w:p>
    <w:p w:rsidR="00E4088A" w:rsidRDefault="0044214C" w:rsidP="00E4088A">
      <w:pPr>
        <w:jc w:val="both"/>
      </w:pPr>
      <w:r>
        <w:t xml:space="preserve"> The speaker states that it isn’t “romantic,” perhaps referring to her moving away from Yorkshire. Many people who grow up in rural areas long to migrate to larger cities; rejecting the humble, simpler way of life for a more exciting, modern, fast existence. The speaker was perhaps guilty of this as her reference to her “screen,” could be symbolic of modernity and thus the city. It could therefore be suggested that the poet is implying that it is important not to reject your roots in pursuit of other things as ultimately you may end up longing for what you once had, and like the speaker, you will be left feeling “blank,” or empty. This sense of emptiness is further emphasised thorough the poet’s use of structure as there is no rhyme. This could represent how she feels detached from her roots in Yorkshire, as though her new life has no structure or purpose. </w:t>
      </w:r>
    </w:p>
    <w:p w:rsidR="00E4088A" w:rsidRDefault="0044214C" w:rsidP="00E4088A">
      <w:pPr>
        <w:jc w:val="both"/>
      </w:pPr>
      <w:r>
        <w:t xml:space="preserve">This longing for a place is also shown in ‘Eden Rock’. Like the speaker of ‘Letters from Yorkshire’, the speaker is unhappy. He imagines his parents and pet dog, “waiting,” for him at Eden Rock. The name of this special place, where the family once picnicked, implies that for the speaker, it is a paradise. Both of the speaker’s parents, and his pet dog, are dead. It could therefore be argued that it isn’t the picnic site that is a paradise, instead it is the idea of being reunited and able to spend time together that seems a paradise. Like in ‘Letters from Yorkshire,’ the speaker is therefore unsatisfied where he is. He details seeing his parents who are “beckoning,” him to “cross,” the stream. The use of metaphor here, represents how he believes that his parents want him to “cross,” to through death to be with them. The speaker is almost “blinded,” by “three suns,” in the sky. Again, the use of metaphor here, implies that the memory of his parents and pet provides him with the warmth, hope and guidance that the sun connotes. In addition, the sun is vital for life of Earth and perhaps implies that without his family, he feels unable to live. </w:t>
      </w:r>
    </w:p>
    <w:p w:rsidR="0044214C" w:rsidRDefault="0044214C" w:rsidP="00E4088A">
      <w:pPr>
        <w:jc w:val="both"/>
      </w:pPr>
      <w:r>
        <w:t xml:space="preserve">This idea of a place or memory providing light and hope is also conveying in ‘Letters from Yorkshire’ as the speaker refers to the letters that contain her memories as “pouring in light and air.” Both light and air are vital for life, suggesting that she too feels that without this element of her past in her life, she would be unable to live and carry on. Both poets, therefore, illustrate the importance of one’s family and roots to giving a sense of purpose and happiness. Unlike the speaker in ‘Letters from Yorkshire, ’all the speaker in ‘Eden Rock’ is left with is his memory; a sense of abject isolation and depression is evident as a result. The poem is written in quatrains, each line perhaps symbolising the father, mother, son and dog when they were together as a family unit. However, the final quatrain is divided into a 3 lined verse and a one lined verse. The 3 lined verse perhaps symbolises the father, mother and pet, </w:t>
      </w:r>
      <w:r>
        <w:lastRenderedPageBreak/>
        <w:t xml:space="preserve">together in Heaven, whilst the single lined verse represents the speaker’s isolation and sense of abandonment. The single lined verse shows the speaker’s despair as he notes that he had not realised “it would be like this.” This is perhaps a reference to his adult life, since losing his family. Like the speaker in ‘Letters from Yorkshire’ with her “blank” screen, he feels a sense of emptiness. Both poets, therefore, show the difficulties that people face when growing up. Causley implies that the loss of family can have devastating effects on a child, even in adulthood and that memories can provide warmth and hope. Likewise, Dooley emphasises the importance of one’s roots and the life and vitality that memories can provide. </w:t>
      </w:r>
      <w:r>
        <w:br w:type="page"/>
      </w:r>
    </w:p>
    <w:p w:rsidR="00E4088A" w:rsidRPr="00E4088A" w:rsidRDefault="00E4088A" w:rsidP="00E4088A">
      <w:pPr>
        <w:pStyle w:val="Heading1"/>
        <w:jc w:val="both"/>
      </w:pPr>
      <w:r>
        <w:lastRenderedPageBreak/>
        <w:t xml:space="preserve">24. </w:t>
      </w:r>
      <w:r w:rsidRPr="00E4088A">
        <w:t>How is love presented in ‘Mother, any distance’ and ‘Walking Away’?</w:t>
      </w:r>
    </w:p>
    <w:p w:rsidR="00E4088A" w:rsidRDefault="0058633F" w:rsidP="00E4088A">
      <w:pPr>
        <w:jc w:val="both"/>
        <w:rPr>
          <w:rFonts w:asciiTheme="majorHAnsi" w:hAnsiTheme="majorHAnsi" w:cstheme="majorHAnsi"/>
          <w:sz w:val="24"/>
          <w:szCs w:val="24"/>
        </w:rPr>
      </w:pPr>
      <w:hyperlink r:id="rId21" w:history="1">
        <w:r w:rsidR="00E4088A" w:rsidRPr="000D5CBD">
          <w:rPr>
            <w:rStyle w:val="Hyperlink"/>
            <w:rFonts w:asciiTheme="majorHAnsi" w:hAnsiTheme="majorHAnsi" w:cstheme="majorHAnsi"/>
            <w:sz w:val="24"/>
            <w:szCs w:val="24"/>
          </w:rPr>
          <w:t>https://brooksenglishninjas.wordpress.com/poetry/</w:t>
        </w:r>
      </w:hyperlink>
    </w:p>
    <w:p w:rsidR="00E4088A" w:rsidRPr="00E4088A" w:rsidRDefault="00E4088A" w:rsidP="00E4088A">
      <w:pPr>
        <w:jc w:val="both"/>
        <w:rPr>
          <w:rFonts w:asciiTheme="majorHAnsi" w:hAnsiTheme="majorHAnsi" w:cstheme="majorHAnsi"/>
          <w:sz w:val="24"/>
          <w:szCs w:val="24"/>
        </w:rPr>
      </w:pPr>
      <w:r w:rsidRPr="00E4088A">
        <w:rPr>
          <w:rFonts w:asciiTheme="majorHAnsi" w:hAnsiTheme="majorHAnsi" w:cstheme="majorHAnsi"/>
          <w:sz w:val="24"/>
          <w:szCs w:val="24"/>
        </w:rPr>
        <w:t>Love can be both an abstract, and a tangible manifestation of an emotion. Both Armitage and Day-Lewis explore the different emotions connected to love, and when a parent and child undergo a transition in their relationship.</w:t>
      </w:r>
    </w:p>
    <w:p w:rsidR="00E4088A" w:rsidRPr="00E4088A" w:rsidRDefault="00E4088A" w:rsidP="00E4088A">
      <w:pPr>
        <w:jc w:val="both"/>
        <w:rPr>
          <w:rFonts w:asciiTheme="majorHAnsi" w:hAnsiTheme="majorHAnsi" w:cstheme="majorHAnsi"/>
          <w:sz w:val="24"/>
          <w:szCs w:val="24"/>
        </w:rPr>
      </w:pPr>
      <w:r w:rsidRPr="00E4088A">
        <w:rPr>
          <w:rFonts w:asciiTheme="majorHAnsi" w:hAnsiTheme="majorHAnsi" w:cstheme="majorHAnsi"/>
          <w:sz w:val="24"/>
          <w:szCs w:val="24"/>
        </w:rPr>
        <w:t>Both titles contain references to people being physically separated. Armitage’s title ‘Mother, any distance’ conveys that no matter how far away they are, the mother stays the mother, whilst the comma also mirrors the space that would exist between them by forcing you to pause between the ‘mother’ and ‘any distance’. By doing this Armitage emphasises the word ‘Mother’ and therefore elevating the word and idolising the role of the mother. This sense of distance also can be seen in Day-Lewis’s title ‘Walking Away’. The phrase ‘Walking Away’ insinuates that if they are walking away from you they must have once been close, and portrays an idea that there has been a loss of power or that someone has given up. In both titles there is hint of something being lost, yet in ‘Mother, any Distance’ there is a direct reference to the mother, where as in ‘Walking Away’ it is more ambiguous.</w:t>
      </w:r>
    </w:p>
    <w:p w:rsidR="00E4088A" w:rsidRPr="00E4088A" w:rsidRDefault="00E4088A" w:rsidP="00E4088A">
      <w:pPr>
        <w:jc w:val="both"/>
        <w:rPr>
          <w:rFonts w:asciiTheme="majorHAnsi" w:hAnsiTheme="majorHAnsi" w:cstheme="majorHAnsi"/>
          <w:sz w:val="24"/>
          <w:szCs w:val="24"/>
        </w:rPr>
      </w:pPr>
      <w:r w:rsidRPr="00E4088A">
        <w:rPr>
          <w:rFonts w:asciiTheme="majorHAnsi" w:hAnsiTheme="majorHAnsi" w:cstheme="majorHAnsi"/>
          <w:sz w:val="24"/>
          <w:szCs w:val="24"/>
        </w:rPr>
        <w:t>Both poems use natural imagery to describe the feelings involved in being apart from your parents. Day-Lewis in ‘Walking Away’ explores the idea that his son may leave him but a part of him will go too. When he watches him walk away he is ‘Like a winged seed loosened from its parents stem’. the comparison of the son to the plant implies that when the sun leaves him he takes he ‘seed’ from the father, this could symbolise genetically inherited qualities or perhaps more character-based qualities. It also reveals the persona’s feeling that leaving a parent is natural and part of our destiny, that is why the ‘seed’ is ‘winged’ because we are destined to leave. This natural imagery also appears in ‘Mother, any distance’ when Armitage uses the metaphor ‘the prairies of the floors’ to symbolise the feeling of great space you experience when you leave home and you don’t have the security of your parents. The ‘prairies’ connote the idea of wildness and therefore vulnerability that a person might feel if they were there, just like the ‘winged seed’, there is a sense of freedom and adventure. The ‘prairies’ were the setting for cowboy and Indian stories indicating the possibility of great excitement and exploration. The ‘winged seed’ differs in that it is more focused upon the growth and laying down roots.</w:t>
      </w:r>
    </w:p>
    <w:p w:rsidR="00E4088A" w:rsidRPr="00E4088A" w:rsidRDefault="00E4088A" w:rsidP="00E4088A">
      <w:pPr>
        <w:jc w:val="both"/>
        <w:rPr>
          <w:rFonts w:asciiTheme="majorHAnsi" w:hAnsiTheme="majorHAnsi" w:cstheme="majorHAnsi"/>
          <w:sz w:val="24"/>
          <w:szCs w:val="24"/>
        </w:rPr>
      </w:pPr>
      <w:r w:rsidRPr="00E4088A">
        <w:rPr>
          <w:rFonts w:asciiTheme="majorHAnsi" w:hAnsiTheme="majorHAnsi" w:cstheme="majorHAnsi"/>
          <w:sz w:val="24"/>
          <w:szCs w:val="24"/>
        </w:rPr>
        <w:t xml:space="preserve">At the end of both the poems there is a definite separation of parent and child. In ‘Walking Away’ the parent has totally accepted that his son is moving on to the next stage in his life, and the final words ‘and love is proved in the letting go’ convey a sense of acceptance and the word ‘proved’ reveals the personas trust that his parenting will suffice and his son will be safe even without him there. The simple rhyme signifies the personas determination to allow his son to be his own person. In a similar way Armitage’s persona ends the poem with a determination to leave and take a chance on his own, reaching for ‘an endless sky/to fall or fly’ this image conveys the personas excitement at what is ahead of him, the ‘endless’ indicates a feeling that there’re no limits to the opportunities ahead of them. It also reveals an ambiguity and nervousness that they might ‘fall’. Rhythmically the line is unfinished and mirrors the way the </w:t>
      </w:r>
      <w:proofErr w:type="spellStart"/>
      <w:proofErr w:type="gramStart"/>
      <w:r w:rsidRPr="00E4088A">
        <w:rPr>
          <w:rFonts w:asciiTheme="majorHAnsi" w:hAnsiTheme="majorHAnsi" w:cstheme="majorHAnsi"/>
          <w:sz w:val="24"/>
          <w:szCs w:val="24"/>
        </w:rPr>
        <w:t>mans</w:t>
      </w:r>
      <w:proofErr w:type="spellEnd"/>
      <w:proofErr w:type="gramEnd"/>
      <w:r w:rsidRPr="00E4088A">
        <w:rPr>
          <w:rFonts w:asciiTheme="majorHAnsi" w:hAnsiTheme="majorHAnsi" w:cstheme="majorHAnsi"/>
          <w:sz w:val="24"/>
          <w:szCs w:val="24"/>
        </w:rPr>
        <w:t xml:space="preserve"> story is also unfinished.</w:t>
      </w:r>
    </w:p>
    <w:p w:rsidR="00E4088A" w:rsidRPr="00E4088A" w:rsidRDefault="00E4088A" w:rsidP="00E4088A">
      <w:pPr>
        <w:jc w:val="both"/>
        <w:rPr>
          <w:rFonts w:asciiTheme="majorHAnsi" w:hAnsiTheme="majorHAnsi" w:cstheme="majorHAnsi"/>
          <w:sz w:val="24"/>
          <w:szCs w:val="24"/>
        </w:rPr>
      </w:pPr>
      <w:r w:rsidRPr="00E4088A">
        <w:rPr>
          <w:rFonts w:asciiTheme="majorHAnsi" w:hAnsiTheme="majorHAnsi" w:cstheme="majorHAnsi"/>
          <w:sz w:val="24"/>
          <w:szCs w:val="24"/>
        </w:rPr>
        <w:t>In both poems we are exposed to ideas about parent child relationships and how they change. ‘Mother, any distance’ looks towards the future whereas ‘Walking Away’ is reflecting on the past. In both it is clear there is a tenderness between the parent and the child.</w:t>
      </w:r>
    </w:p>
    <w:p w:rsidR="00E4088A" w:rsidRDefault="00E4088A">
      <w:pPr>
        <w:rPr>
          <w:rFonts w:asciiTheme="majorHAnsi" w:hAnsiTheme="majorHAnsi" w:cstheme="majorHAnsi"/>
          <w:sz w:val="24"/>
          <w:szCs w:val="24"/>
        </w:rPr>
      </w:pPr>
      <w:r>
        <w:rPr>
          <w:rFonts w:asciiTheme="majorHAnsi" w:hAnsiTheme="majorHAnsi" w:cstheme="majorHAnsi"/>
          <w:sz w:val="24"/>
          <w:szCs w:val="24"/>
        </w:rPr>
        <w:br w:type="page"/>
      </w:r>
    </w:p>
    <w:p w:rsidR="00E4088A" w:rsidRPr="00E4088A" w:rsidRDefault="00E4088A" w:rsidP="00E4088A">
      <w:pPr>
        <w:pStyle w:val="Heading1"/>
      </w:pPr>
      <w:r>
        <w:lastRenderedPageBreak/>
        <w:t xml:space="preserve">25. </w:t>
      </w:r>
      <w:r w:rsidRPr="00E4088A">
        <w:t>How is parental love presented in ‘Follower’ and ‘Before You Were Mine’?</w:t>
      </w:r>
    </w:p>
    <w:p w:rsidR="00E4088A" w:rsidRPr="00E4088A" w:rsidRDefault="00E4088A" w:rsidP="00E4088A">
      <w:pPr>
        <w:jc w:val="both"/>
        <w:rPr>
          <w:rFonts w:asciiTheme="majorHAnsi" w:hAnsiTheme="majorHAnsi" w:cstheme="majorHAnsi"/>
          <w:sz w:val="24"/>
          <w:szCs w:val="24"/>
        </w:rPr>
      </w:pPr>
    </w:p>
    <w:p w:rsidR="00E4088A" w:rsidRPr="00E4088A" w:rsidRDefault="00E4088A" w:rsidP="00E4088A">
      <w:pPr>
        <w:jc w:val="both"/>
        <w:rPr>
          <w:rFonts w:asciiTheme="majorHAnsi" w:hAnsiTheme="majorHAnsi" w:cstheme="majorHAnsi"/>
          <w:sz w:val="24"/>
          <w:szCs w:val="24"/>
        </w:rPr>
      </w:pPr>
      <w:r w:rsidRPr="00E4088A">
        <w:rPr>
          <w:rFonts w:asciiTheme="majorHAnsi" w:hAnsiTheme="majorHAnsi" w:cstheme="majorHAnsi"/>
          <w:sz w:val="24"/>
          <w:szCs w:val="24"/>
        </w:rPr>
        <w:t xml:space="preserve">‘Follower’ and ‘Before You Were Mine’ both adopt the same </w:t>
      </w:r>
      <w:proofErr w:type="gramStart"/>
      <w:r w:rsidRPr="00E4088A">
        <w:rPr>
          <w:rFonts w:asciiTheme="majorHAnsi" w:hAnsiTheme="majorHAnsi" w:cstheme="majorHAnsi"/>
          <w:sz w:val="24"/>
          <w:szCs w:val="24"/>
        </w:rPr>
        <w:t>first person</w:t>
      </w:r>
      <w:proofErr w:type="gramEnd"/>
      <w:r w:rsidRPr="00E4088A">
        <w:rPr>
          <w:rFonts w:asciiTheme="majorHAnsi" w:hAnsiTheme="majorHAnsi" w:cstheme="majorHAnsi"/>
          <w:sz w:val="24"/>
          <w:szCs w:val="24"/>
        </w:rPr>
        <w:t xml:space="preserve"> perspective, describing a parental love relationship from the view of the child. In ‘Follower’ we see the son idolise his “expert” father who he likened to a boat with his muscular back “globed…like a full sail strung”. This simile comparison implies that the son admired his strength and power- a ship connotes a large majestic force, and reflects the admiration the son feels towards his father. In ‘Before You Were Mine’ the daughter also admires her mother’s life before she was born, describing her as a “bold girl”, the word “bold” suggests her mother could also have been impertinent and insolent, as in Scotland “bold” holds different connotations. Again, as in ‘Follower’, the persona is expressing a childish opinion, where this time she is longing for a mother who is fun and cheeky, when in reality those qualities are not actually desirable for a parent to hold. It could also be interpreted that by wishing your mother was fun and carefree again shows that the persona must sometimes feel that the mother has lost a part of herself in becoming a mother, and is sad that this aspect of her personality has been eroded in adulthood. Both poems show admiration and love for their parents, whereas ‘Follower’ explores a simpler relationship, and ‘Before You Were Mine’ explores more complex ideas about identity; yet in both there is the overriding emotion of love and respect for their parents.</w:t>
      </w:r>
    </w:p>
    <w:p w:rsidR="00E4088A" w:rsidRPr="00E4088A" w:rsidRDefault="00E4088A" w:rsidP="00E4088A">
      <w:pPr>
        <w:jc w:val="both"/>
        <w:rPr>
          <w:rFonts w:asciiTheme="majorHAnsi" w:hAnsiTheme="majorHAnsi" w:cstheme="majorHAnsi"/>
          <w:sz w:val="24"/>
          <w:szCs w:val="24"/>
        </w:rPr>
      </w:pPr>
      <w:r w:rsidRPr="00E4088A">
        <w:rPr>
          <w:rFonts w:asciiTheme="majorHAnsi" w:hAnsiTheme="majorHAnsi" w:cstheme="majorHAnsi"/>
          <w:sz w:val="24"/>
          <w:szCs w:val="24"/>
        </w:rPr>
        <w:t>In ‘Follower’ the son expresses feelings of insufficiency. As he follows his dad, he was “a nuisance, tripping, falling/always yapping” suggests that he sees himself as an annoyance to his dad. The tricolon of verbs emphasises his weakness in character that he feels lets him down, in comparison to his father’s strength he is merely a small boy who cannot keep up both literally and figuratively; all three verbs imply an uncertainty and a sense of not knowing where you’re going, this could be a symbol for childhood where you are just finding your way in life and are not yet certain who you are or where you’re going. In ‘Before You Were Mine’ the daughter thinks her mum was happier before she was born, describing her arrival as a “loud possessive yell”. Using the adjective “possessive” amplifies the tie between mother and daughter, and emphasise the obligation that the arrival of a child brings to a mother; prior to this the mother was free, and now she is metaphorically owned by her child. This unusual image turns a typical presumption on its head- whereas ordinarily we think of parents owning their children, here the child owns the parent, in presenting the relationship as such it causes the reader to consider the nature of parent child relationships. However, the use of the informal “eh?” implies the daughter doesn’t feel guilty about this, unlike the persona of ‘Follower’. Instead she accepts it, and almost seems to be laughing about it, implied in the informal tone.</w:t>
      </w:r>
    </w:p>
    <w:p w:rsidR="00E4088A" w:rsidRPr="00E4088A" w:rsidRDefault="00E4088A" w:rsidP="00E4088A">
      <w:pPr>
        <w:jc w:val="both"/>
        <w:rPr>
          <w:rFonts w:asciiTheme="majorHAnsi" w:hAnsiTheme="majorHAnsi" w:cstheme="majorHAnsi"/>
          <w:sz w:val="24"/>
          <w:szCs w:val="24"/>
        </w:rPr>
      </w:pPr>
      <w:r w:rsidRPr="00E4088A">
        <w:rPr>
          <w:rFonts w:asciiTheme="majorHAnsi" w:hAnsiTheme="majorHAnsi" w:cstheme="majorHAnsi"/>
          <w:sz w:val="24"/>
          <w:szCs w:val="24"/>
        </w:rPr>
        <w:t>The very final stanza of ‘Follower’ exposes the persona’s new feelings of sadness towards his father, as now his father is older he is the one who “keeps stumbling” in a reversal of roles. This “stumbling” could literally mean the way in which he is now unsure on his feet as physically he ages, and also metaphorically making mistakes as his brain is no longer as sharp as it used to be. This shift in power brings the persona no joy, and his sadness is expressed in the simplicity of the final words “and will not go away.”. This shift in status is conveyed in the image of the once powerful father now following the son. In this way, the poet is exploring the theme of ageing, and the tragedy that occurs when a person’s personality and strength is taken from them in the last years of their life. Similarly, in ‘Before You Were Mine’ the persona mourns the loss of her mother’s youth. The metaphorical “ghost” that implies her mother’s youth has died, but consoles herself that although it is gone, that “glamorous love lasts” in a memory, emphasised through the assonance, this phrase encompasses the persona’s longing for mother’s youth, and the idea that somewhere she can still “sparkle and waltz”, where she is not affected by age, just as the father in ‘Follower’.</w:t>
      </w:r>
    </w:p>
    <w:p w:rsidR="00E4088A" w:rsidRPr="00E4088A" w:rsidRDefault="00E4088A" w:rsidP="00E4088A">
      <w:pPr>
        <w:jc w:val="both"/>
        <w:rPr>
          <w:rFonts w:asciiTheme="majorHAnsi" w:hAnsiTheme="majorHAnsi" w:cstheme="majorHAnsi"/>
          <w:sz w:val="24"/>
          <w:szCs w:val="24"/>
        </w:rPr>
      </w:pPr>
    </w:p>
    <w:p w:rsidR="00762548" w:rsidRPr="00D62FA1" w:rsidRDefault="00762548" w:rsidP="00E4088A">
      <w:pPr>
        <w:jc w:val="both"/>
        <w:rPr>
          <w:rFonts w:asciiTheme="majorHAnsi" w:hAnsiTheme="majorHAnsi" w:cstheme="majorHAnsi"/>
          <w:sz w:val="24"/>
          <w:szCs w:val="24"/>
        </w:rPr>
      </w:pPr>
    </w:p>
    <w:sectPr w:rsidR="00762548" w:rsidRPr="00D62FA1" w:rsidSect="003756AA">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633F" w:rsidRDefault="0058633F" w:rsidP="00F40B15">
      <w:pPr>
        <w:spacing w:after="0" w:line="240" w:lineRule="auto"/>
      </w:pPr>
      <w:r>
        <w:separator/>
      </w:r>
    </w:p>
  </w:endnote>
  <w:endnote w:type="continuationSeparator" w:id="0">
    <w:p w:rsidR="0058633F" w:rsidRDefault="0058633F" w:rsidP="00F40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4809895"/>
      <w:docPartObj>
        <w:docPartGallery w:val="Page Numbers (Bottom of Page)"/>
        <w:docPartUnique/>
      </w:docPartObj>
    </w:sdtPr>
    <w:sdtEndPr>
      <w:rPr>
        <w:color w:val="7F7F7F" w:themeColor="background1" w:themeShade="7F"/>
        <w:spacing w:val="60"/>
      </w:rPr>
    </w:sdtEndPr>
    <w:sdtContent>
      <w:p w:rsidR="00873C99" w:rsidRDefault="00873C9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873C99" w:rsidRDefault="00873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633F" w:rsidRDefault="0058633F" w:rsidP="00F40B15">
      <w:pPr>
        <w:spacing w:after="0" w:line="240" w:lineRule="auto"/>
      </w:pPr>
      <w:r>
        <w:separator/>
      </w:r>
    </w:p>
  </w:footnote>
  <w:footnote w:type="continuationSeparator" w:id="0">
    <w:p w:rsidR="0058633F" w:rsidRDefault="0058633F" w:rsidP="00F40B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B4321"/>
    <w:multiLevelType w:val="hybridMultilevel"/>
    <w:tmpl w:val="220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F3802"/>
    <w:multiLevelType w:val="hybridMultilevel"/>
    <w:tmpl w:val="E22E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E3952"/>
    <w:multiLevelType w:val="hybridMultilevel"/>
    <w:tmpl w:val="83A03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155BBB"/>
    <w:multiLevelType w:val="hybridMultilevel"/>
    <w:tmpl w:val="A0242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E4EDF"/>
    <w:multiLevelType w:val="hybridMultilevel"/>
    <w:tmpl w:val="29B08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F1D37"/>
    <w:multiLevelType w:val="hybridMultilevel"/>
    <w:tmpl w:val="1D24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11B9D"/>
    <w:multiLevelType w:val="hybridMultilevel"/>
    <w:tmpl w:val="067AB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04CC6"/>
    <w:multiLevelType w:val="hybridMultilevel"/>
    <w:tmpl w:val="3DFC8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694D1B"/>
    <w:multiLevelType w:val="multilevel"/>
    <w:tmpl w:val="8B62D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03D4D"/>
    <w:multiLevelType w:val="hybridMultilevel"/>
    <w:tmpl w:val="75ACD1FE"/>
    <w:lvl w:ilvl="0" w:tplc="59A6A8F0">
      <w:start w:val="10"/>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5D5DDD"/>
    <w:multiLevelType w:val="hybridMultilevel"/>
    <w:tmpl w:val="E1FAF4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5"/>
  </w:num>
  <w:num w:numId="5">
    <w:abstractNumId w:val="4"/>
  </w:num>
  <w:num w:numId="6">
    <w:abstractNumId w:val="3"/>
  </w:num>
  <w:num w:numId="7">
    <w:abstractNumId w:val="2"/>
  </w:num>
  <w:num w:numId="8">
    <w:abstractNumId w:val="10"/>
  </w:num>
  <w:num w:numId="9">
    <w:abstractNumId w:val="9"/>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CBF"/>
    <w:rsid w:val="000A78E6"/>
    <w:rsid w:val="001C34DF"/>
    <w:rsid w:val="001E50ED"/>
    <w:rsid w:val="00206DF2"/>
    <w:rsid w:val="00217C31"/>
    <w:rsid w:val="00231854"/>
    <w:rsid w:val="002C18F3"/>
    <w:rsid w:val="003756AA"/>
    <w:rsid w:val="00406538"/>
    <w:rsid w:val="004127A1"/>
    <w:rsid w:val="00416226"/>
    <w:rsid w:val="0044214C"/>
    <w:rsid w:val="004719A6"/>
    <w:rsid w:val="004C3F47"/>
    <w:rsid w:val="004F797E"/>
    <w:rsid w:val="00555F1E"/>
    <w:rsid w:val="0058633F"/>
    <w:rsid w:val="005F64E4"/>
    <w:rsid w:val="00607806"/>
    <w:rsid w:val="006A3828"/>
    <w:rsid w:val="006F411F"/>
    <w:rsid w:val="00745EDB"/>
    <w:rsid w:val="007606EF"/>
    <w:rsid w:val="00762548"/>
    <w:rsid w:val="007B26A7"/>
    <w:rsid w:val="00824117"/>
    <w:rsid w:val="00873C99"/>
    <w:rsid w:val="00875746"/>
    <w:rsid w:val="008D3157"/>
    <w:rsid w:val="00931CBF"/>
    <w:rsid w:val="00987F1C"/>
    <w:rsid w:val="00A214CA"/>
    <w:rsid w:val="00AE776C"/>
    <w:rsid w:val="00B00A18"/>
    <w:rsid w:val="00B42856"/>
    <w:rsid w:val="00B53284"/>
    <w:rsid w:val="00BB2520"/>
    <w:rsid w:val="00BE25A9"/>
    <w:rsid w:val="00C354B7"/>
    <w:rsid w:val="00C500FF"/>
    <w:rsid w:val="00CA79BA"/>
    <w:rsid w:val="00D62FA1"/>
    <w:rsid w:val="00D73D53"/>
    <w:rsid w:val="00D86D50"/>
    <w:rsid w:val="00DC5726"/>
    <w:rsid w:val="00E36969"/>
    <w:rsid w:val="00E4088A"/>
    <w:rsid w:val="00E42E51"/>
    <w:rsid w:val="00EB0FFC"/>
    <w:rsid w:val="00EC4C86"/>
    <w:rsid w:val="00F0167C"/>
    <w:rsid w:val="00F40B15"/>
    <w:rsid w:val="00FB6903"/>
    <w:rsid w:val="00FD7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0C596"/>
  <w15:chartTrackingRefBased/>
  <w15:docId w15:val="{3EE57D98-282C-4604-81E9-318C0D69C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B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5746"/>
    <w:rPr>
      <w:color w:val="0563C1" w:themeColor="hyperlink"/>
      <w:u w:val="single"/>
    </w:rPr>
  </w:style>
  <w:style w:type="character" w:styleId="UnresolvedMention">
    <w:name w:val="Unresolved Mention"/>
    <w:basedOn w:val="DefaultParagraphFont"/>
    <w:uiPriority w:val="99"/>
    <w:semiHidden/>
    <w:unhideWhenUsed/>
    <w:rsid w:val="00875746"/>
    <w:rPr>
      <w:color w:val="605E5C"/>
      <w:shd w:val="clear" w:color="auto" w:fill="E1DFDD"/>
    </w:rPr>
  </w:style>
  <w:style w:type="character" w:customStyle="1" w:styleId="Heading1Char">
    <w:name w:val="Heading 1 Char"/>
    <w:basedOn w:val="DefaultParagraphFont"/>
    <w:link w:val="Heading1"/>
    <w:uiPriority w:val="9"/>
    <w:rsid w:val="00F40B1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40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B15"/>
  </w:style>
  <w:style w:type="paragraph" w:styleId="Footer">
    <w:name w:val="footer"/>
    <w:basedOn w:val="Normal"/>
    <w:link w:val="FooterChar"/>
    <w:uiPriority w:val="99"/>
    <w:unhideWhenUsed/>
    <w:rsid w:val="00F40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B15"/>
  </w:style>
  <w:style w:type="paragraph" w:styleId="ListParagraph">
    <w:name w:val="List Paragraph"/>
    <w:basedOn w:val="Normal"/>
    <w:uiPriority w:val="34"/>
    <w:qFormat/>
    <w:rsid w:val="00762548"/>
    <w:pPr>
      <w:ind w:left="720"/>
      <w:contextualSpacing/>
    </w:pPr>
  </w:style>
  <w:style w:type="paragraph" w:styleId="TOCHeading">
    <w:name w:val="TOC Heading"/>
    <w:basedOn w:val="Heading1"/>
    <w:next w:val="Normal"/>
    <w:uiPriority w:val="39"/>
    <w:unhideWhenUsed/>
    <w:qFormat/>
    <w:rsid w:val="003756AA"/>
    <w:pPr>
      <w:outlineLvl w:val="9"/>
    </w:pPr>
    <w:rPr>
      <w:lang w:val="en-US"/>
    </w:rPr>
  </w:style>
  <w:style w:type="paragraph" w:styleId="TOC1">
    <w:name w:val="toc 1"/>
    <w:basedOn w:val="Normal"/>
    <w:next w:val="Normal"/>
    <w:autoRedefine/>
    <w:uiPriority w:val="39"/>
    <w:unhideWhenUsed/>
    <w:rsid w:val="003756AA"/>
    <w:pPr>
      <w:spacing w:after="100"/>
    </w:pPr>
  </w:style>
  <w:style w:type="paragraph" w:styleId="BalloonText">
    <w:name w:val="Balloon Text"/>
    <w:basedOn w:val="Normal"/>
    <w:link w:val="BalloonTextChar"/>
    <w:uiPriority w:val="99"/>
    <w:semiHidden/>
    <w:unhideWhenUsed/>
    <w:rsid w:val="00EB0F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F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892705">
      <w:bodyDiv w:val="1"/>
      <w:marLeft w:val="0"/>
      <w:marRight w:val="0"/>
      <w:marTop w:val="0"/>
      <w:marBottom w:val="0"/>
      <w:divBdr>
        <w:top w:val="none" w:sz="0" w:space="0" w:color="auto"/>
        <w:left w:val="none" w:sz="0" w:space="0" w:color="auto"/>
        <w:bottom w:val="none" w:sz="0" w:space="0" w:color="auto"/>
        <w:right w:val="none" w:sz="0" w:space="0" w:color="auto"/>
      </w:divBdr>
      <w:divsChild>
        <w:div w:id="1085684132">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yperlink" Target="https://charlotteunsworth.com/analysis-compare-how-poets-present-changing-relationships-in-mother-any-distance-and-climbing-my-grandfather/" TargetMode="External"/><Relationship Id="rId3" Type="http://schemas.openxmlformats.org/officeDocument/2006/relationships/styles" Target="styles.xml"/><Relationship Id="rId21" Type="http://schemas.openxmlformats.org/officeDocument/2006/relationships/hyperlink" Target="https://brooksenglishninjas.wordpress.com/poetry/"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charlotteunsworth.com/compare-how-poets-present-romantic-relationships-in-loves-philosophy-and-sonnet-29/" TargetMode="External"/><Relationship Id="rId2" Type="http://schemas.openxmlformats.org/officeDocument/2006/relationships/numbering" Target="numbering.xml"/><Relationship Id="rId16" Type="http://schemas.openxmlformats.org/officeDocument/2006/relationships/hyperlink" Target="https://www.hancox.me/home/2018/4/18/an-inspector-calls-sheila" TargetMode="External"/><Relationship Id="rId20" Type="http://schemas.openxmlformats.org/officeDocument/2006/relationships/hyperlink" Target="https://www.dccacademy.org.uk/english_revision/english_literature_paper2/English_Literature_Paper-2_Literature-Example-Poetry-Respons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etryessay.co.uk/romeo-and-juliet-essay---how-shakespeare-presents-relationships-between-adults-and-young-people.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www.poetryessay.co.uk/romeo-and-juliet-essay---how-shakespeare-presents-aggressive-male-behaviour.html" TargetMode="External"/><Relationship Id="rId19" Type="http://schemas.openxmlformats.org/officeDocument/2006/relationships/hyperlink" Target="https://acstudies.com/2019/11/15/gcse-poetry-analysis-singh-song-sonnet-29/" TargetMode="External"/><Relationship Id="rId4" Type="http://schemas.openxmlformats.org/officeDocument/2006/relationships/settings" Target="settings.xml"/><Relationship Id="rId9" Type="http://schemas.openxmlformats.org/officeDocument/2006/relationships/hyperlink" Target="https://www.sparknotes.com/shakespeare/romeojuliet/a-plus-essay/" TargetMode="External"/><Relationship Id="rId14" Type="http://schemas.openxmlformats.org/officeDocument/2006/relationships/hyperlink" Target="https://www.hancox.me/home/2018/5/3/a-christmas-carol-and-the-weather"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6CF13-643C-48BA-8B00-7C5997806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56</Pages>
  <Words>24114</Words>
  <Characters>137450</Characters>
  <Application>Microsoft Office Word</Application>
  <DocSecurity>0</DocSecurity>
  <Lines>1145</Lines>
  <Paragraphs>322</Paragraphs>
  <ScaleCrop>false</ScaleCrop>
  <HeadingPairs>
    <vt:vector size="2" baseType="variant">
      <vt:variant>
        <vt:lpstr>Title</vt:lpstr>
      </vt:variant>
      <vt:variant>
        <vt:i4>1</vt:i4>
      </vt:variant>
    </vt:vector>
  </HeadingPairs>
  <TitlesOfParts>
    <vt:vector size="1" baseType="lpstr">
      <vt:lpstr/>
    </vt:vector>
  </TitlesOfParts>
  <Company>Yate Academy</Company>
  <LinksUpToDate>false</LinksUpToDate>
  <CharactersWithSpaces>161242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Alyse Strachan</dc:creator>
  <cp:keywords/>
  <dc:description/>
  <cp:lastModifiedBy>Alyse Wilde</cp:lastModifiedBy>
  <cp:revision>24</cp:revision>
  <cp:lastPrinted>2022-03-02T12:33:00Z</cp:lastPrinted>
  <dcterms:created xsi:type="dcterms:W3CDTF">2022-02-13T17:22:00Z</dcterms:created>
  <dcterms:modified xsi:type="dcterms:W3CDTF">2024-03-14T17:11:00Z</dcterms:modified>
</cp:coreProperties>
</file>